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73A18" w14:textId="01112366" w:rsidR="00E90E49" w:rsidRPr="00440267" w:rsidRDefault="15AD1ED0" w:rsidP="1658900F">
      <w:pPr>
        <w:pStyle w:val="3GPPHeader"/>
        <w:spacing w:after="60"/>
        <w:rPr>
          <w:sz w:val="32"/>
          <w:szCs w:val="32"/>
          <w:highlight w:val="yellow"/>
        </w:rPr>
      </w:pPr>
      <w:r w:rsidRPr="1658900F">
        <w:t>3GPP TSG-RAN WG</w:t>
      </w:r>
      <w:r w:rsidR="075D0164" w:rsidRPr="1658900F">
        <w:t>1</w:t>
      </w:r>
      <w:r w:rsidRPr="1658900F">
        <w:t xml:space="preserve"> </w:t>
      </w:r>
      <w:r w:rsidR="075D0164" w:rsidRPr="1658900F">
        <w:t xml:space="preserve">Meeting </w:t>
      </w:r>
      <w:r w:rsidRPr="1658900F">
        <w:t>#</w:t>
      </w:r>
      <w:r w:rsidR="5E84B340" w:rsidRPr="1658900F">
        <w:t>11</w:t>
      </w:r>
      <w:r w:rsidR="456DF1F2" w:rsidRPr="1658900F">
        <w:t>8</w:t>
      </w:r>
      <w:r w:rsidR="00456569">
        <w:t>bis</w:t>
      </w:r>
      <w:r w:rsidR="00E90E49">
        <w:tab/>
      </w:r>
      <w:proofErr w:type="spellStart"/>
      <w:r w:rsidRPr="1658900F">
        <w:rPr>
          <w:sz w:val="32"/>
          <w:szCs w:val="32"/>
        </w:rPr>
        <w:t>Tdoc</w:t>
      </w:r>
      <w:proofErr w:type="spellEnd"/>
      <w:r w:rsidRPr="1658900F">
        <w:rPr>
          <w:sz w:val="32"/>
          <w:szCs w:val="32"/>
        </w:rPr>
        <w:t xml:space="preserve"> </w:t>
      </w:r>
      <w:r w:rsidR="489A8A1D" w:rsidRPr="1658900F">
        <w:rPr>
          <w:sz w:val="32"/>
          <w:szCs w:val="32"/>
        </w:rPr>
        <w:t>R</w:t>
      </w:r>
      <w:r w:rsidR="075D0164" w:rsidRPr="1658900F">
        <w:rPr>
          <w:sz w:val="32"/>
          <w:szCs w:val="32"/>
        </w:rPr>
        <w:t>1</w:t>
      </w:r>
      <w:r w:rsidR="489A8A1D" w:rsidRPr="1658900F">
        <w:rPr>
          <w:sz w:val="32"/>
          <w:szCs w:val="32"/>
        </w:rPr>
        <w:t>-</w:t>
      </w:r>
      <w:r w:rsidR="6B3E5D4D" w:rsidRPr="1658900F">
        <w:rPr>
          <w:sz w:val="32"/>
          <w:szCs w:val="32"/>
        </w:rPr>
        <w:t>2</w:t>
      </w:r>
      <w:r w:rsidR="3DDE10A2" w:rsidRPr="1658900F">
        <w:rPr>
          <w:sz w:val="32"/>
          <w:szCs w:val="32"/>
        </w:rPr>
        <w:t>4</w:t>
      </w:r>
      <w:r w:rsidR="0056302B">
        <w:rPr>
          <w:sz w:val="32"/>
          <w:szCs w:val="32"/>
        </w:rPr>
        <w:t>08610</w:t>
      </w:r>
    </w:p>
    <w:p w14:paraId="0A3F4CF2" w14:textId="41C79684" w:rsidR="00440267" w:rsidRPr="00CE41A1" w:rsidRDefault="005B0BFE" w:rsidP="1658900F">
      <w:pPr>
        <w:pStyle w:val="3GPPHeader"/>
        <w:rPr>
          <w:sz w:val="22"/>
          <w:vertAlign w:val="superscript"/>
        </w:rPr>
      </w:pPr>
      <w:bookmarkStart w:id="0" w:name="_Hlk95477661"/>
      <w:r>
        <w:rPr>
          <w:sz w:val="22"/>
        </w:rPr>
        <w:t>Hefei, China, October</w:t>
      </w:r>
      <w:r w:rsidR="00456569">
        <w:rPr>
          <w:sz w:val="22"/>
        </w:rPr>
        <w:t xml:space="preserve"> </w:t>
      </w:r>
      <w:r w:rsidR="000441F7">
        <w:rPr>
          <w:sz w:val="22"/>
        </w:rPr>
        <w:t>14</w:t>
      </w:r>
      <w:r w:rsidR="000441F7" w:rsidRPr="007C46E0">
        <w:rPr>
          <w:sz w:val="22"/>
          <w:vertAlign w:val="superscript"/>
        </w:rPr>
        <w:t>th</w:t>
      </w:r>
      <w:r w:rsidR="000441F7">
        <w:rPr>
          <w:sz w:val="22"/>
        </w:rPr>
        <w:t xml:space="preserve"> – 18</w:t>
      </w:r>
      <w:r w:rsidR="000441F7" w:rsidRPr="007C46E0">
        <w:rPr>
          <w:sz w:val="22"/>
          <w:vertAlign w:val="superscript"/>
        </w:rPr>
        <w:t>th</w:t>
      </w:r>
      <w:r w:rsidR="456DF1F2" w:rsidRPr="1658900F">
        <w:rPr>
          <w:sz w:val="22"/>
        </w:rPr>
        <w:t>,</w:t>
      </w:r>
      <w:r w:rsidR="28015B78" w:rsidRPr="1658900F">
        <w:rPr>
          <w:sz w:val="22"/>
        </w:rPr>
        <w:t xml:space="preserve"> 2024</w:t>
      </w:r>
    </w:p>
    <w:bookmarkEnd w:id="0"/>
    <w:p w14:paraId="5DFFF159" w14:textId="77777777" w:rsidR="00E90E49" w:rsidRPr="00CE0424" w:rsidRDefault="00E90E49" w:rsidP="00357380">
      <w:pPr>
        <w:pStyle w:val="3GPPHeader"/>
      </w:pPr>
    </w:p>
    <w:p w14:paraId="3EDAD12D" w14:textId="20128439" w:rsidR="00E90E49" w:rsidRPr="000F4DB4" w:rsidRDefault="00E90E49" w:rsidP="00311702">
      <w:pPr>
        <w:pStyle w:val="3GPPHeader"/>
        <w:rPr>
          <w:sz w:val="22"/>
        </w:rPr>
      </w:pPr>
      <w:r w:rsidRPr="000F4DB4">
        <w:rPr>
          <w:sz w:val="22"/>
        </w:rPr>
        <w:t>Agenda Item:</w:t>
      </w:r>
      <w:r w:rsidRPr="000F4DB4">
        <w:rPr>
          <w:sz w:val="22"/>
        </w:rPr>
        <w:tab/>
      </w:r>
      <w:r w:rsidR="007831EF" w:rsidRPr="007A5688">
        <w:rPr>
          <w:sz w:val="22"/>
        </w:rPr>
        <w:t>9.2.1</w:t>
      </w:r>
    </w:p>
    <w:p w14:paraId="6B979020"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081013B" w14:textId="458C974B" w:rsidR="00E90E49" w:rsidRPr="00CE0424" w:rsidRDefault="003D3C45" w:rsidP="00311702">
      <w:pPr>
        <w:pStyle w:val="3GPPHeader"/>
        <w:rPr>
          <w:sz w:val="22"/>
        </w:rPr>
      </w:pPr>
      <w:r>
        <w:rPr>
          <w:sz w:val="22"/>
        </w:rPr>
        <w:t>Title:</w:t>
      </w:r>
      <w:r w:rsidR="00E90E49" w:rsidRPr="00CE0424">
        <w:rPr>
          <w:sz w:val="22"/>
        </w:rPr>
        <w:tab/>
      </w:r>
      <w:r w:rsidR="005B0BFE" w:rsidRPr="005B0BFE">
        <w:rPr>
          <w:sz w:val="22"/>
        </w:rPr>
        <w:t>Remaining issues for UE-initiated beam management</w:t>
      </w:r>
      <w:r w:rsidR="005B0BFE">
        <w:rPr>
          <w:sz w:val="22"/>
        </w:rPr>
        <w:t xml:space="preserve"> </w:t>
      </w:r>
    </w:p>
    <w:p w14:paraId="38461324" w14:textId="2C5E196C" w:rsidR="00E90E49" w:rsidRPr="003F4727" w:rsidRDefault="00E90E49" w:rsidP="003F4727">
      <w:pPr>
        <w:pStyle w:val="3GPPHeader"/>
        <w:rPr>
          <w:sz w:val="22"/>
        </w:rPr>
      </w:pPr>
      <w:r w:rsidRPr="00CE0424">
        <w:rPr>
          <w:sz w:val="22"/>
        </w:rPr>
        <w:t>Document for:</w:t>
      </w:r>
      <w:r w:rsidRPr="00CE0424">
        <w:rPr>
          <w:sz w:val="22"/>
        </w:rPr>
        <w:tab/>
      </w:r>
      <w:r w:rsidRPr="005F18F8">
        <w:rPr>
          <w:sz w:val="22"/>
        </w:rPr>
        <w:t>Discussion</w:t>
      </w:r>
    </w:p>
    <w:p w14:paraId="73592EC2" w14:textId="77777777" w:rsidR="00E90E49" w:rsidRPr="00CE0424" w:rsidRDefault="00230D18" w:rsidP="00CE0424">
      <w:pPr>
        <w:pStyle w:val="Heading1"/>
      </w:pPr>
      <w:r>
        <w:t>1</w:t>
      </w:r>
      <w:r>
        <w:tab/>
      </w:r>
      <w:r w:rsidR="00E90E49" w:rsidRPr="00CE0424">
        <w:t>Introduction</w:t>
      </w:r>
    </w:p>
    <w:p w14:paraId="2C2E357A" w14:textId="1BF2DD00" w:rsidR="00A25AE3" w:rsidRDefault="00391B09" w:rsidP="009C4CC3">
      <w:pPr>
        <w:pStyle w:val="BodyText"/>
      </w:pPr>
      <w:r>
        <w:t>The scope of NR MIMO phase 5 was endorsed in RAN#102 meeting</w:t>
      </w:r>
      <w:r w:rsidR="007F05E9">
        <w:t xml:space="preserve"> including </w:t>
      </w:r>
      <w:r w:rsidR="00EE7259">
        <w:t>the following objective:</w:t>
      </w:r>
    </w:p>
    <w:p w14:paraId="7684FF31" w14:textId="1DA579EA" w:rsidR="00EE7259" w:rsidRDefault="00EE7259" w:rsidP="009C4CC3">
      <w:pPr>
        <w:pStyle w:val="BodyText"/>
      </w:pPr>
      <w:r w:rsidRPr="00EE7259">
        <w:rPr>
          <w:noProof/>
        </w:rPr>
        <mc:AlternateContent>
          <mc:Choice Requires="wps">
            <w:drawing>
              <wp:inline distT="0" distB="0" distL="0" distR="0" wp14:anchorId="7042D787" wp14:editId="451BDA7D">
                <wp:extent cx="6120765" cy="346946"/>
                <wp:effectExtent l="0" t="0" r="13335" b="22860"/>
                <wp:docPr id="1" name="Text Box 1"/>
                <wp:cNvGraphicFramePr/>
                <a:graphic xmlns:a="http://schemas.openxmlformats.org/drawingml/2006/main">
                  <a:graphicData uri="http://schemas.microsoft.com/office/word/2010/wordprocessingShape">
                    <wps:wsp>
                      <wps:cNvSpPr txBox="1"/>
                      <wps:spPr>
                        <a:xfrm>
                          <a:off x="0" y="0"/>
                          <a:ext cx="6120765" cy="346946"/>
                        </a:xfrm>
                        <a:prstGeom prst="rect">
                          <a:avLst/>
                        </a:prstGeom>
                        <a:solidFill>
                          <a:schemeClr val="lt1"/>
                        </a:solidFill>
                        <a:ln w="6350">
                          <a:solidFill>
                            <a:prstClr val="black"/>
                          </a:solidFill>
                        </a:ln>
                      </wps:spPr>
                      <wps:txbx>
                        <w:txbxContent>
                          <w:p w14:paraId="1721CBB5" w14:textId="77777777" w:rsidR="00081F00" w:rsidRPr="000D100E" w:rsidRDefault="00081F00" w:rsidP="004F4E32">
                            <w:pPr>
                              <w:numPr>
                                <w:ilvl w:val="0"/>
                                <w:numId w:val="13"/>
                              </w:numPr>
                              <w:snapToGrid w:val="0"/>
                              <w:spacing w:after="0"/>
                              <w:rPr>
                                <w:szCs w:val="24"/>
                              </w:rPr>
                            </w:pPr>
                            <w:bookmarkStart w:id="1" w:name="_Hlk145555364"/>
                            <w:r w:rsidRPr="000D100E">
                              <w:rPr>
                                <w:szCs w:val="24"/>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sidRPr="000D100E">
                              <w:rPr>
                                <w:szCs w:val="24"/>
                              </w:rPr>
                              <w:t>sTRP</w:t>
                            </w:r>
                            <w:proofErr w:type="spellEnd"/>
                            <w:r w:rsidRPr="000D100E">
                              <w:rPr>
                                <w:szCs w:val="24"/>
                              </w:rPr>
                              <w:t xml:space="preserve"> with intra- and inter-cell beam management</w:t>
                            </w:r>
                          </w:p>
                          <w:p w14:paraId="06908DAA" w14:textId="77777777" w:rsidR="00081F00" w:rsidRPr="000D100E" w:rsidRDefault="00081F00" w:rsidP="004F4E32">
                            <w:pPr>
                              <w:numPr>
                                <w:ilvl w:val="1"/>
                                <w:numId w:val="13"/>
                              </w:numPr>
                              <w:snapToGrid w:val="0"/>
                              <w:spacing w:after="0"/>
                              <w:rPr>
                                <w:szCs w:val="24"/>
                              </w:rPr>
                            </w:pPr>
                            <w:r w:rsidRPr="000D100E">
                              <w:rPr>
                                <w:szCs w:val="24"/>
                              </w:rPr>
                              <w:t xml:space="preserve">UL </w:t>
                            </w:r>
                            <w:proofErr w:type="spellStart"/>
                            <w:r w:rsidRPr="000D100E">
                              <w:rPr>
                                <w:szCs w:val="24"/>
                              </w:rPr>
                              <w:t>signaling</w:t>
                            </w:r>
                            <w:proofErr w:type="spellEnd"/>
                            <w:r w:rsidRPr="000D100E">
                              <w:rPr>
                                <w:szCs w:val="24"/>
                              </w:rPr>
                              <w:t xml:space="preserve"> content(s) </w:t>
                            </w:r>
                            <w:r>
                              <w:rPr>
                                <w:szCs w:val="24"/>
                              </w:rPr>
                              <w:t xml:space="preserve">(and procedure(s) as required) </w:t>
                            </w:r>
                            <w:r w:rsidRPr="000D100E">
                              <w:rPr>
                                <w:szCs w:val="24"/>
                              </w:rPr>
                              <w:t xml:space="preserve">for UE-initiated/event-driven beam reporting facilitating fast beam switching </w:t>
                            </w:r>
                          </w:p>
                          <w:p w14:paraId="1665920D" w14:textId="018A7961" w:rsidR="00EE7259" w:rsidRDefault="00081F00" w:rsidP="004F4E32">
                            <w:pPr>
                              <w:numPr>
                                <w:ilvl w:val="1"/>
                                <w:numId w:val="13"/>
                              </w:numPr>
                              <w:snapToGrid w:val="0"/>
                              <w:spacing w:after="0"/>
                            </w:pPr>
                            <w:r w:rsidRPr="00081F00">
                              <w:rPr>
                                <w:szCs w:val="24"/>
                              </w:rPr>
                              <w:t xml:space="preserve">UL </w:t>
                            </w:r>
                            <w:proofErr w:type="spellStart"/>
                            <w:r w:rsidRPr="00081F00">
                              <w:rPr>
                                <w:szCs w:val="24"/>
                              </w:rPr>
                              <w:t>signaling</w:t>
                            </w:r>
                            <w:proofErr w:type="spellEnd"/>
                            <w:r w:rsidRPr="00081F00">
                              <w:rPr>
                                <w:szCs w:val="24"/>
                              </w:rPr>
                              <w:t xml:space="preserve"> medium/container considering the UE-initiated/event-driven nature of the UL transmission, designed primarily for the purpose of beam reporting</w:t>
                            </w:r>
                            <w:bookmarkEnd w:id="1"/>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7042D787" id="_x0000_t202" coordsize="21600,21600" o:spt="202" path="m,l,21600r21600,l21600,xe">
                <v:stroke joinstyle="miter"/>
                <v:path gradientshapeok="t" o:connecttype="rect"/>
              </v:shapetype>
              <v:shape id="Text Box 1" o:spid="_x0000_s1026" type="#_x0000_t202" style="width:481.95pt;height:27.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eOAIAAHwEAAAOAAAAZHJzL2Uyb0RvYy54bWysVE1v2zAMvQ/YfxB0X+ykSboacYosRYYB&#10;QVsgHXpWZDk2JomapMTOfv0o2flot9Owi0KK9BP5+JjZfaskOQjratA5HQ5SSoTmUNR6l9PvL6tP&#10;nylxnumCSdAip0fh6P3844dZYzIxggpkISxBEO2yxuS08t5kSeJ4JRRzAzBCY7AEq5hH1+6SwrIG&#10;0ZVMRmk6TRqwhbHAhXN4+9AF6Tzil6Xg/qksnfBE5hRr8/G08dyGM5nPWLazzFQ178tg/1CFYrXG&#10;R89QD8wzsrf1H1Cq5hYclH7AQSVQljUXsQfsZpi+62ZTMSNiL0iOM2ea3P+D5Y+HjXm2xLdfoMUB&#10;BkIa4zKHl6GftrQq/GKlBONI4fFMm2g94Xg5HY7S2+mEEo6xm/H0bjwNMMnla2Od/ypAkWDk1OJY&#10;IlvssHa+Sz2lhMccyLpY1VJGJ0hBLKUlB4ZDlD7WiOBvsqQmDVZyM0kj8JtYgD5/v5WM/+jLu8pC&#10;PKmx5kvvwfLttu0J2UJxRJ4sdBJyhq9qxF0z55+ZRc0gNbgH/gmPUgIWA71FSQX219/uQz6OEqOU&#10;NKjBnLqfe2YFJfKbxiHfDcfjINrojCe3I3TsdWR7HdF7tQRkaIgbZ3g0Q76XJ7O0oF5xXRbhVQwx&#10;zfHtnPqTufTdZuC6cbFYxCSUqWF+rTeGB+gwkcDnS/vKrOnn6VEJj3BSK8vejbXLjbM0i72HVR1n&#10;HgjuWO15R4lH1fTrGHbo2o9Zlz+N+W8AAAD//wMAUEsDBBQABgAIAAAAIQAuUSR33AAAAAQBAAAP&#10;AAAAZHJzL2Rvd25yZXYueG1sTI9BS8NAEIXvgv9hGcGL2E2jhjZmU0TRm4JRaI+T7HQTzM6G7LZJ&#10;/72rF70MPN7jvW+KzWx7caTRd44VLBcJCOLG6Y6Ngs+P5+sVCB+QNfaOScGJPGzK87MCc+0mfqdj&#10;FYyIJexzVNCGMORS+qYli37hBuLo7d1oMUQ5GqlHnGK57WWaJJm02HFcaHGgx5aar+pgFeyvpkq/&#10;Let5tzXp9gnNy8m8pkpdXswP9yACzeEvDD/4ER3KyFS7A2svegXxkfB7o7fObtYgagV3txnIspD/&#10;4ctvAAAA//8DAFBLAQItABQABgAIAAAAIQC2gziS/gAAAOEBAAATAAAAAAAAAAAAAAAAAAAAAABb&#10;Q29udGVudF9UeXBlc10ueG1sUEsBAi0AFAAGAAgAAAAhADj9If/WAAAAlAEAAAsAAAAAAAAAAAAA&#10;AAAALwEAAF9yZWxzLy5yZWxzUEsBAi0AFAAGAAgAAAAhAD979944AgAAfAQAAA4AAAAAAAAAAAAA&#10;AAAALgIAAGRycy9lMm9Eb2MueG1sUEsBAi0AFAAGAAgAAAAhAC5RJHfcAAAABAEAAA8AAAAAAAAA&#10;AAAAAAAAkgQAAGRycy9kb3ducmV2LnhtbFBLBQYAAAAABAAEAPMAAACbBQAAAAA=&#10;" fillcolor="white [3201]" strokeweight=".5pt">
                <v:textbox style="mso-fit-shape-to-text:t">
                  <w:txbxContent>
                    <w:p w14:paraId="1721CBB5" w14:textId="77777777" w:rsidR="00081F00" w:rsidRPr="000D100E" w:rsidRDefault="00081F00" w:rsidP="004F4E32">
                      <w:pPr>
                        <w:numPr>
                          <w:ilvl w:val="0"/>
                          <w:numId w:val="13"/>
                        </w:numPr>
                        <w:snapToGrid w:val="0"/>
                        <w:spacing w:after="0"/>
                        <w:rPr>
                          <w:szCs w:val="24"/>
                        </w:rPr>
                      </w:pPr>
                      <w:bookmarkStart w:id="2" w:name="_Hlk145555364"/>
                      <w:r w:rsidRPr="000D100E">
                        <w:rPr>
                          <w:szCs w:val="24"/>
                        </w:rPr>
                        <w:t xml:space="preserve">Specify enhancement to facilitate UE-initiated/event-driven beam management for reducing overhead and/or latency, assuming the unified TCI while leveraging (as much as possible) legacy CSI measurement and reporting configuration frameworks, targeting FR2 and </w:t>
                      </w:r>
                      <w:proofErr w:type="spellStart"/>
                      <w:r w:rsidRPr="000D100E">
                        <w:rPr>
                          <w:szCs w:val="24"/>
                        </w:rPr>
                        <w:t>sTRP</w:t>
                      </w:r>
                      <w:proofErr w:type="spellEnd"/>
                      <w:r w:rsidRPr="000D100E">
                        <w:rPr>
                          <w:szCs w:val="24"/>
                        </w:rPr>
                        <w:t xml:space="preserve"> with intra- and inter-cell beam management</w:t>
                      </w:r>
                    </w:p>
                    <w:p w14:paraId="06908DAA" w14:textId="77777777" w:rsidR="00081F00" w:rsidRPr="000D100E" w:rsidRDefault="00081F00" w:rsidP="004F4E32">
                      <w:pPr>
                        <w:numPr>
                          <w:ilvl w:val="1"/>
                          <w:numId w:val="13"/>
                        </w:numPr>
                        <w:snapToGrid w:val="0"/>
                        <w:spacing w:after="0"/>
                        <w:rPr>
                          <w:szCs w:val="24"/>
                        </w:rPr>
                      </w:pPr>
                      <w:r w:rsidRPr="000D100E">
                        <w:rPr>
                          <w:szCs w:val="24"/>
                        </w:rPr>
                        <w:t xml:space="preserve">UL </w:t>
                      </w:r>
                      <w:proofErr w:type="spellStart"/>
                      <w:r w:rsidRPr="000D100E">
                        <w:rPr>
                          <w:szCs w:val="24"/>
                        </w:rPr>
                        <w:t>signaling</w:t>
                      </w:r>
                      <w:proofErr w:type="spellEnd"/>
                      <w:r w:rsidRPr="000D100E">
                        <w:rPr>
                          <w:szCs w:val="24"/>
                        </w:rPr>
                        <w:t xml:space="preserve"> content(s) </w:t>
                      </w:r>
                      <w:r>
                        <w:rPr>
                          <w:szCs w:val="24"/>
                        </w:rPr>
                        <w:t xml:space="preserve">(and procedure(s) as required) </w:t>
                      </w:r>
                      <w:r w:rsidRPr="000D100E">
                        <w:rPr>
                          <w:szCs w:val="24"/>
                        </w:rPr>
                        <w:t xml:space="preserve">for UE-initiated/event-driven beam reporting facilitating fast beam switching </w:t>
                      </w:r>
                    </w:p>
                    <w:p w14:paraId="1665920D" w14:textId="018A7961" w:rsidR="00EE7259" w:rsidRDefault="00081F00" w:rsidP="004F4E32">
                      <w:pPr>
                        <w:numPr>
                          <w:ilvl w:val="1"/>
                          <w:numId w:val="13"/>
                        </w:numPr>
                        <w:snapToGrid w:val="0"/>
                        <w:spacing w:after="0"/>
                      </w:pPr>
                      <w:r w:rsidRPr="00081F00">
                        <w:rPr>
                          <w:szCs w:val="24"/>
                        </w:rPr>
                        <w:t xml:space="preserve">UL </w:t>
                      </w:r>
                      <w:proofErr w:type="spellStart"/>
                      <w:r w:rsidRPr="00081F00">
                        <w:rPr>
                          <w:szCs w:val="24"/>
                        </w:rPr>
                        <w:t>signaling</w:t>
                      </w:r>
                      <w:proofErr w:type="spellEnd"/>
                      <w:r w:rsidRPr="00081F00">
                        <w:rPr>
                          <w:szCs w:val="24"/>
                        </w:rPr>
                        <w:t xml:space="preserve"> medium/container considering the UE-initiated/event-driven nature of the UL transmission, designed primarily for the purpose of beam reporting</w:t>
                      </w:r>
                      <w:bookmarkEnd w:id="2"/>
                    </w:p>
                  </w:txbxContent>
                </v:textbox>
                <w10:anchorlock/>
              </v:shape>
            </w:pict>
          </mc:Fallback>
        </mc:AlternateContent>
      </w:r>
    </w:p>
    <w:p w14:paraId="19C514C9" w14:textId="650AEFB4" w:rsidR="004A22F4" w:rsidRPr="00391B09" w:rsidRDefault="009B7762" w:rsidP="009C4CC3">
      <w:pPr>
        <w:pStyle w:val="BodyText"/>
      </w:pPr>
      <w:r>
        <w:t xml:space="preserve">In </w:t>
      </w:r>
      <w:r w:rsidR="008C597B">
        <w:t xml:space="preserve">previous RAN1 meetings, </w:t>
      </w:r>
      <w:r>
        <w:t xml:space="preserve">some </w:t>
      </w:r>
      <w:r w:rsidR="009B0888">
        <w:t>agreements were made</w:t>
      </w:r>
      <w:r w:rsidR="009E6E9C">
        <w:t xml:space="preserve"> </w:t>
      </w:r>
      <w:r w:rsidR="00464A39">
        <w:t xml:space="preserve">on </w:t>
      </w:r>
      <w:r w:rsidR="00C560D3" w:rsidRPr="00C560D3">
        <w:t>UE-initiated/event-driven beam management</w:t>
      </w:r>
      <w:r w:rsidR="00C560D3">
        <w:t>.</w:t>
      </w:r>
      <w:r w:rsidR="008C597B">
        <w:t xml:space="preserve"> </w:t>
      </w:r>
      <w:r w:rsidR="00037ABB">
        <w:t>In this</w:t>
      </w:r>
      <w:r w:rsidR="0040184A">
        <w:t xml:space="preserve"> </w:t>
      </w:r>
      <w:r w:rsidR="00037ABB">
        <w:t>contribution</w:t>
      </w:r>
      <w:r w:rsidR="0083445E">
        <w:t>,</w:t>
      </w:r>
      <w:r w:rsidR="00F96124">
        <w:t xml:space="preserve"> </w:t>
      </w:r>
      <w:r w:rsidR="00A8494E">
        <w:t xml:space="preserve">we </w:t>
      </w:r>
      <w:r w:rsidR="000E4F37">
        <w:t>discuss</w:t>
      </w:r>
      <w:r w:rsidR="001B7C44">
        <w:t xml:space="preserve"> </w:t>
      </w:r>
      <w:r w:rsidR="008C597B">
        <w:t xml:space="preserve">next level of details on </w:t>
      </w:r>
      <w:r w:rsidR="001B7C44">
        <w:t>UE-initiated or event-driven reporting.</w:t>
      </w:r>
      <w:r w:rsidR="001B7C44">
        <w:rPr>
          <w:rStyle w:val="CommentReference"/>
          <w:rFonts w:ascii="Times New Roman" w:hAnsi="Times New Roman"/>
          <w:lang w:eastAsia="ja-JP"/>
        </w:rPr>
        <w:t xml:space="preserve"> </w:t>
      </w:r>
    </w:p>
    <w:p w14:paraId="2647FF6D" w14:textId="4AE84513" w:rsidR="009B24EC" w:rsidRDefault="00230D18" w:rsidP="003949D5">
      <w:pPr>
        <w:pStyle w:val="Heading1"/>
      </w:pPr>
      <w:bookmarkStart w:id="3" w:name="_Ref178064866"/>
      <w:r>
        <w:t>2</w:t>
      </w:r>
      <w:r>
        <w:tab/>
      </w:r>
      <w:r w:rsidR="004000E8" w:rsidRPr="00CE0424">
        <w:t>Discussion</w:t>
      </w:r>
      <w:bookmarkEnd w:id="3"/>
    </w:p>
    <w:p w14:paraId="7B1058F6" w14:textId="0175D51F" w:rsidR="007572F6" w:rsidRDefault="00230D18" w:rsidP="00F63950">
      <w:pPr>
        <w:pStyle w:val="Heading2"/>
      </w:pPr>
      <w:r>
        <w:t>2.1</w:t>
      </w:r>
      <w:r>
        <w:tab/>
      </w:r>
      <w:r w:rsidR="009C4CC3">
        <w:t>Event</w:t>
      </w:r>
    </w:p>
    <w:p w14:paraId="536EB5CC" w14:textId="0046BE8F" w:rsidR="00273E10" w:rsidRDefault="00273E10" w:rsidP="006668EB">
      <w:pPr>
        <w:pStyle w:val="BodyText"/>
      </w:pPr>
      <w:r>
        <w:t>In RAN1#117, the following agreement was made:</w:t>
      </w:r>
    </w:p>
    <w:p w14:paraId="3D149CEF" w14:textId="061B3DEC" w:rsidR="00273E10" w:rsidRPr="00273E10" w:rsidRDefault="00273E10" w:rsidP="006668EB">
      <w:pPr>
        <w:pStyle w:val="BodyText"/>
      </w:pPr>
      <w:r w:rsidRPr="00273E10">
        <w:rPr>
          <w:noProof/>
        </w:rPr>
        <mc:AlternateContent>
          <mc:Choice Requires="wps">
            <w:drawing>
              <wp:inline distT="0" distB="0" distL="0" distR="0" wp14:anchorId="5E233FE7" wp14:editId="27C85DE3">
                <wp:extent cx="6120765" cy="639758"/>
                <wp:effectExtent l="0" t="0" r="13335" b="16510"/>
                <wp:docPr id="6" name="Text Box 6"/>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150FAD4F" w14:textId="77777777" w:rsidR="00273E10" w:rsidRPr="00E95FFC" w:rsidRDefault="00273E10" w:rsidP="00273E10">
                            <w:pPr>
                              <w:shd w:val="clear" w:color="auto" w:fill="FFFFFF"/>
                              <w:snapToGrid w:val="0"/>
                              <w:spacing w:after="0"/>
                              <w:rPr>
                                <w:rFonts w:ascii="Times" w:eastAsia="SimSun" w:hAnsi="Times"/>
                                <w:b/>
                                <w:bCs/>
                                <w:sz w:val="20"/>
                              </w:rPr>
                            </w:pPr>
                            <w:r w:rsidRPr="00E95FFC">
                              <w:rPr>
                                <w:rFonts w:ascii="Times" w:eastAsia="SimSun" w:hAnsi="Times"/>
                                <w:b/>
                                <w:bCs/>
                                <w:sz w:val="20"/>
                                <w:highlight w:val="green"/>
                              </w:rPr>
                              <w:t>Agreement</w:t>
                            </w:r>
                          </w:p>
                          <w:p w14:paraId="15786C8B" w14:textId="77777777" w:rsidR="00273E10" w:rsidRPr="00E95FFC" w:rsidRDefault="00273E10" w:rsidP="00273E10">
                            <w:pPr>
                              <w:shd w:val="clear" w:color="auto" w:fill="FFFFFF"/>
                              <w:snapToGrid w:val="0"/>
                              <w:spacing w:after="0"/>
                              <w:rPr>
                                <w:rFonts w:ascii="Times" w:eastAsia="SimSun" w:hAnsi="Times"/>
                                <w:sz w:val="20"/>
                              </w:rPr>
                            </w:pPr>
                            <w:r w:rsidRPr="00E95FFC">
                              <w:rPr>
                                <w:rFonts w:ascii="Times" w:eastAsia="SimSun" w:hAnsi="Times"/>
                                <w:sz w:val="20"/>
                              </w:rPr>
                              <w:t>Regarding the triggering event determination for Event 2:</w:t>
                            </w:r>
                          </w:p>
                          <w:p w14:paraId="47E8D6DB" w14:textId="77777777" w:rsidR="00273E10" w:rsidRPr="00E95FFC" w:rsidRDefault="00273E10" w:rsidP="004F4E32">
                            <w:pPr>
                              <w:numPr>
                                <w:ilvl w:val="0"/>
                                <w:numId w:val="19"/>
                              </w:numPr>
                              <w:shd w:val="clear" w:color="auto" w:fill="FFFFFF"/>
                              <w:snapToGrid w:val="0"/>
                              <w:spacing w:after="0" w:line="240" w:lineRule="auto"/>
                              <w:jc w:val="both"/>
                              <w:rPr>
                                <w:rFonts w:ascii="Times" w:eastAsia="Batang" w:hAnsi="Times"/>
                                <w:sz w:val="20"/>
                                <w:lang w:eastAsia="x-none"/>
                              </w:rPr>
                            </w:pPr>
                            <w:r w:rsidRPr="00E95FFC">
                              <w:rPr>
                                <w:rFonts w:ascii="Times" w:eastAsia="Batang" w:hAnsi="Times"/>
                                <w:sz w:val="20"/>
                                <w:lang w:eastAsia="x-none"/>
                              </w:rPr>
                              <w:t>If within a time window (which is configurable), the number of Event-2 instance(s) for at least one same new beam is greater than or equal to a configurable number M, UE initiated beam report occurs.</w:t>
                            </w:r>
                          </w:p>
                          <w:p w14:paraId="4A87588A" w14:textId="77777777" w:rsidR="00273E10" w:rsidRPr="00E95FFC" w:rsidRDefault="00273E10" w:rsidP="004F4E32">
                            <w:pPr>
                              <w:numPr>
                                <w:ilvl w:val="1"/>
                                <w:numId w:val="19"/>
                              </w:numPr>
                              <w:shd w:val="clear" w:color="auto" w:fill="FFFFFF"/>
                              <w:snapToGrid w:val="0"/>
                              <w:spacing w:after="0" w:line="240" w:lineRule="auto"/>
                              <w:jc w:val="both"/>
                              <w:rPr>
                                <w:rFonts w:ascii="Times" w:eastAsia="Batang" w:hAnsi="Times"/>
                                <w:sz w:val="20"/>
                                <w:lang w:eastAsia="x-none"/>
                              </w:rPr>
                            </w:pPr>
                            <w:r w:rsidRPr="00E95FFC">
                              <w:rPr>
                                <w:rFonts w:ascii="Times" w:eastAsia="Batang" w:hAnsi="Times"/>
                                <w:sz w:val="20"/>
                                <w:lang w:eastAsia="x-none"/>
                              </w:rPr>
                              <w:t>Note: Event-2 instance for a new beam is determined if the L1-RSRP of the new beam becomes a threshold value better than the current beam</w:t>
                            </w:r>
                          </w:p>
                          <w:p w14:paraId="455C7CD3" w14:textId="77777777" w:rsidR="00273E10" w:rsidRPr="00E95FFC" w:rsidRDefault="00273E10" w:rsidP="00273E10">
                            <w:pPr>
                              <w:snapToGrid w:val="0"/>
                              <w:spacing w:after="0"/>
                              <w:rPr>
                                <w:rFonts w:ascii="Times" w:eastAsia="Batang" w:hAnsi="Times"/>
                                <w:sz w:val="20"/>
                              </w:rPr>
                            </w:pPr>
                            <w:r w:rsidRPr="00E95FFC">
                              <w:rPr>
                                <w:rFonts w:ascii="Times" w:eastAsia="Batang" w:hAnsi="Times" w:hint="eastAsia"/>
                                <w:sz w:val="20"/>
                              </w:rPr>
                              <w:t>A</w:t>
                            </w:r>
                            <w:r w:rsidRPr="00E95FFC">
                              <w:rPr>
                                <w:rFonts w:ascii="Times" w:eastAsia="Batang" w:hAnsi="Times"/>
                                <w:sz w:val="20"/>
                              </w:rPr>
                              <w:t>bove feature is subject to UE capability.</w:t>
                            </w:r>
                          </w:p>
                          <w:p w14:paraId="082D8A90" w14:textId="77777777" w:rsidR="00273E10" w:rsidRPr="00E95FFC" w:rsidRDefault="00273E10" w:rsidP="004F4E32">
                            <w:pPr>
                              <w:numPr>
                                <w:ilvl w:val="0"/>
                                <w:numId w:val="19"/>
                              </w:numPr>
                              <w:shd w:val="clear" w:color="auto" w:fill="FFFFFF"/>
                              <w:snapToGrid w:val="0"/>
                              <w:spacing w:after="0" w:line="240" w:lineRule="auto"/>
                              <w:jc w:val="both"/>
                              <w:rPr>
                                <w:rFonts w:ascii="Times" w:eastAsia="Batang" w:hAnsi="Times"/>
                                <w:bCs/>
                                <w:iCs/>
                                <w:sz w:val="20"/>
                                <w:lang w:eastAsia="x-none"/>
                              </w:rPr>
                            </w:pPr>
                            <w:r w:rsidRPr="00E95FFC">
                              <w:rPr>
                                <w:rFonts w:ascii="Times" w:eastAsia="Batang" w:hAnsi="Times"/>
                                <w:bCs/>
                                <w:iCs/>
                                <w:sz w:val="20"/>
                                <w:lang w:eastAsia="x-none"/>
                              </w:rPr>
                              <w:t xml:space="preserve">Basic feature: Once </w:t>
                            </w:r>
                            <w:r w:rsidRPr="00E95FFC">
                              <w:rPr>
                                <w:rFonts w:ascii="Times" w:eastAsia="Batang" w:hAnsi="Times"/>
                                <w:sz w:val="20"/>
                                <w:lang w:eastAsia="x-none"/>
                              </w:rPr>
                              <w:t>the L1-RSRP of the new beam becomes a threshold value better than the current beam, UE initiated beam report occurs</w:t>
                            </w:r>
                          </w:p>
                          <w:p w14:paraId="069277E4" w14:textId="3EAB2FB1" w:rsidR="00273E10" w:rsidRPr="00273E10" w:rsidRDefault="00273E10" w:rsidP="00273E10">
                            <w:pPr>
                              <w:shd w:val="clear" w:color="auto" w:fill="FFFFFF"/>
                              <w:snapToGrid w:val="0"/>
                              <w:spacing w:after="0"/>
                              <w:jc w:val="both"/>
                              <w:rPr>
                                <w:rFonts w:ascii="Times" w:eastAsia="Batang" w:hAnsi="Times"/>
                                <w:bCs/>
                                <w:iCs/>
                                <w:sz w:val="20"/>
                                <w:lang w:eastAsia="ko-KR"/>
                              </w:rPr>
                            </w:pPr>
                            <w:r w:rsidRPr="00E95FFC">
                              <w:rPr>
                                <w:rFonts w:ascii="Times" w:eastAsia="Batang" w:hAnsi="Times" w:hint="eastAsia"/>
                                <w:bCs/>
                                <w:iCs/>
                                <w:sz w:val="20"/>
                                <w:lang w:eastAsia="ko-KR"/>
                              </w:rPr>
                              <w:t>F</w:t>
                            </w:r>
                            <w:r w:rsidRPr="00E95FFC">
                              <w:rPr>
                                <w:rFonts w:ascii="Times" w:eastAsia="Batang" w:hAnsi="Times"/>
                                <w:bCs/>
                                <w:iCs/>
                                <w:sz w:val="20"/>
                                <w:lang w:eastAsia="ko-KR"/>
                              </w:rPr>
                              <w:t>FS: Whether the above is captured in RAN1 or RAN2 specification.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E233FE7" id="Text Box 6" o:spid="_x0000_s1027"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JlBOQIAAIMEAAAOAAAAZHJzL2Uyb0RvYy54bWysVE1v2zAMvQ/YfxB0X+xkSdoacYosRYYB&#10;QVsgHXpWZDkWJouapMTOfv0o2flot9Owi0KK9BP5+JjZfVsrchDWSdA5HQ5SSoTmUEi9y+n3l9Wn&#10;W0qcZ7pgCrTI6VE4ej//+GHWmEyMoAJVCEsQRLusMTmtvDdZkjheiZq5ARihMViCrZlH1+6SwrIG&#10;0WuVjNJ0mjRgC2OBC+fw9qEL0nnEL0vB/VNZOuGJyinW5uNp47kNZzKfsWxnmakk78tg/1BFzaTG&#10;R89QD8wzsrfyD6hacgsOSj/gUCdQlpKL2AN2M0zfdbOpmBGxFyTHmTNN7v/B8sfDxjxb4tsv0OIA&#10;AyGNcZnDy9BPW9o6/GKlBONI4fFMm2g94Xg5HY7Sm+mEEo6x6ee7m8ltgEkuXxvr/FcBNQlGTi2O&#10;JbLFDmvnu9RTSnjMgZLFSioVnSAFsVSWHBgOUflYI4K/yVKaNOHxSRqB38QC9Pn7rWL8R1/eVRbi&#10;KY01X3oPlm+3LZHFFS9bKI5Il4VOSc7wlUT4NXP+mVmUDjKE6+Cf8CgVYE3QW5RUYH/97T7k40Qx&#10;SkmDUsyp+7lnVlCivmmc9d1wPA7ajc54cjNCx15HttcRva+XgEQNcfEMj2bI9+pklhbqV9yaRXgV&#10;Q0xzfDun/mQufbcguHVcLBYxCdVqmF/rjeEBOgwm0PrSvjJr+rF6FMQjnETLsnfT7XLjSM1i72El&#10;4+gDzx2rPf2o9CiefivDKl37Mevy3zH/DQAA//8DAFBLAwQUAAYACAAAACEAOVq7RNwAAAAFAQAA&#10;DwAAAGRycy9kb3ducmV2LnhtbEyPQUvEMBCF74L/IYzgRdxkK6xubbqIojeFrcJ6nDazabFJSpPd&#10;dv+9oxe9PBje471vis3senGkMXbBa1guFAjyTTCdtxo+3p+v70DEhN5gHzxpOFGETXl+VmBuwuS3&#10;dKySFVziY44a2pSGXMrYtOQwLsJAnr19GB0mPkcrzYgTl7teZkqtpMPO80KLAz221HxVB6dhfzVV&#10;5m1Zz587m+2e0L6c7Gum9eXF/HAPItGc/sLwg8/oUDJTHQ7eRNFr4EfSr7K3Xt2sQdQcUuoWZFnI&#10;//TlNwAAAP//AwBQSwECLQAUAAYACAAAACEAtoM4kv4AAADhAQAAEwAAAAAAAAAAAAAAAAAAAAAA&#10;W0NvbnRlbnRfVHlwZXNdLnhtbFBLAQItABQABgAIAAAAIQA4/SH/1gAAAJQBAAALAAAAAAAAAAAA&#10;AAAAAC8BAABfcmVscy8ucmVsc1BLAQItABQABgAIAAAAIQCp2JlBOQIAAIMEAAAOAAAAAAAAAAAA&#10;AAAAAC4CAABkcnMvZTJvRG9jLnhtbFBLAQItABQABgAIAAAAIQA5WrtE3AAAAAUBAAAPAAAAAAAA&#10;AAAAAAAAAJMEAABkcnMvZG93bnJldi54bWxQSwUGAAAAAAQABADzAAAAnAUAAAAA&#10;" fillcolor="white [3201]" strokeweight=".5pt">
                <v:textbox style="mso-fit-shape-to-text:t">
                  <w:txbxContent>
                    <w:p w14:paraId="150FAD4F" w14:textId="77777777" w:rsidR="00273E10" w:rsidRPr="00E95FFC" w:rsidRDefault="00273E10" w:rsidP="00273E10">
                      <w:pPr>
                        <w:shd w:val="clear" w:color="auto" w:fill="FFFFFF"/>
                        <w:snapToGrid w:val="0"/>
                        <w:spacing w:after="0"/>
                        <w:rPr>
                          <w:rFonts w:ascii="Times" w:eastAsia="SimSun" w:hAnsi="Times"/>
                          <w:b/>
                          <w:bCs/>
                          <w:sz w:val="20"/>
                        </w:rPr>
                      </w:pPr>
                      <w:r w:rsidRPr="00E95FFC">
                        <w:rPr>
                          <w:rFonts w:ascii="Times" w:eastAsia="SimSun" w:hAnsi="Times"/>
                          <w:b/>
                          <w:bCs/>
                          <w:sz w:val="20"/>
                          <w:highlight w:val="green"/>
                        </w:rPr>
                        <w:t>Agreement</w:t>
                      </w:r>
                    </w:p>
                    <w:p w14:paraId="15786C8B" w14:textId="77777777" w:rsidR="00273E10" w:rsidRPr="00E95FFC" w:rsidRDefault="00273E10" w:rsidP="00273E10">
                      <w:pPr>
                        <w:shd w:val="clear" w:color="auto" w:fill="FFFFFF"/>
                        <w:snapToGrid w:val="0"/>
                        <w:spacing w:after="0"/>
                        <w:rPr>
                          <w:rFonts w:ascii="Times" w:eastAsia="SimSun" w:hAnsi="Times"/>
                          <w:sz w:val="20"/>
                        </w:rPr>
                      </w:pPr>
                      <w:r w:rsidRPr="00E95FFC">
                        <w:rPr>
                          <w:rFonts w:ascii="Times" w:eastAsia="SimSun" w:hAnsi="Times"/>
                          <w:sz w:val="20"/>
                        </w:rPr>
                        <w:t>Regarding the triggering event determination for Event 2:</w:t>
                      </w:r>
                    </w:p>
                    <w:p w14:paraId="47E8D6DB" w14:textId="77777777" w:rsidR="00273E10" w:rsidRPr="00E95FFC" w:rsidRDefault="00273E10" w:rsidP="004F4E32">
                      <w:pPr>
                        <w:numPr>
                          <w:ilvl w:val="0"/>
                          <w:numId w:val="19"/>
                        </w:numPr>
                        <w:shd w:val="clear" w:color="auto" w:fill="FFFFFF"/>
                        <w:snapToGrid w:val="0"/>
                        <w:spacing w:after="0" w:line="240" w:lineRule="auto"/>
                        <w:jc w:val="both"/>
                        <w:rPr>
                          <w:rFonts w:ascii="Times" w:eastAsia="Batang" w:hAnsi="Times"/>
                          <w:sz w:val="20"/>
                          <w:lang w:eastAsia="x-none"/>
                        </w:rPr>
                      </w:pPr>
                      <w:r w:rsidRPr="00E95FFC">
                        <w:rPr>
                          <w:rFonts w:ascii="Times" w:eastAsia="Batang" w:hAnsi="Times"/>
                          <w:sz w:val="20"/>
                          <w:lang w:eastAsia="x-none"/>
                        </w:rPr>
                        <w:t>If within a time window (which is configurable), the number of Event-2 instance(s) for at least one same new beam is greater than or equal to a configurable number M, UE initiated beam report occurs.</w:t>
                      </w:r>
                    </w:p>
                    <w:p w14:paraId="4A87588A" w14:textId="77777777" w:rsidR="00273E10" w:rsidRPr="00E95FFC" w:rsidRDefault="00273E10" w:rsidP="004F4E32">
                      <w:pPr>
                        <w:numPr>
                          <w:ilvl w:val="1"/>
                          <w:numId w:val="19"/>
                        </w:numPr>
                        <w:shd w:val="clear" w:color="auto" w:fill="FFFFFF"/>
                        <w:snapToGrid w:val="0"/>
                        <w:spacing w:after="0" w:line="240" w:lineRule="auto"/>
                        <w:jc w:val="both"/>
                        <w:rPr>
                          <w:rFonts w:ascii="Times" w:eastAsia="Batang" w:hAnsi="Times"/>
                          <w:sz w:val="20"/>
                          <w:lang w:eastAsia="x-none"/>
                        </w:rPr>
                      </w:pPr>
                      <w:r w:rsidRPr="00E95FFC">
                        <w:rPr>
                          <w:rFonts w:ascii="Times" w:eastAsia="Batang" w:hAnsi="Times"/>
                          <w:sz w:val="20"/>
                          <w:lang w:eastAsia="x-none"/>
                        </w:rPr>
                        <w:t>Note: Event-2 instance for a new beam is determined if the L1-RSRP of the new beam becomes a threshold value better than the current beam</w:t>
                      </w:r>
                    </w:p>
                    <w:p w14:paraId="455C7CD3" w14:textId="77777777" w:rsidR="00273E10" w:rsidRPr="00E95FFC" w:rsidRDefault="00273E10" w:rsidP="00273E10">
                      <w:pPr>
                        <w:snapToGrid w:val="0"/>
                        <w:spacing w:after="0"/>
                        <w:rPr>
                          <w:rFonts w:ascii="Times" w:eastAsia="Batang" w:hAnsi="Times"/>
                          <w:sz w:val="20"/>
                        </w:rPr>
                      </w:pPr>
                      <w:r w:rsidRPr="00E95FFC">
                        <w:rPr>
                          <w:rFonts w:ascii="Times" w:eastAsia="Batang" w:hAnsi="Times" w:hint="eastAsia"/>
                          <w:sz w:val="20"/>
                        </w:rPr>
                        <w:t>A</w:t>
                      </w:r>
                      <w:r w:rsidRPr="00E95FFC">
                        <w:rPr>
                          <w:rFonts w:ascii="Times" w:eastAsia="Batang" w:hAnsi="Times"/>
                          <w:sz w:val="20"/>
                        </w:rPr>
                        <w:t>bove feature is subject to UE capability.</w:t>
                      </w:r>
                    </w:p>
                    <w:p w14:paraId="082D8A90" w14:textId="77777777" w:rsidR="00273E10" w:rsidRPr="00E95FFC" w:rsidRDefault="00273E10" w:rsidP="004F4E32">
                      <w:pPr>
                        <w:numPr>
                          <w:ilvl w:val="0"/>
                          <w:numId w:val="19"/>
                        </w:numPr>
                        <w:shd w:val="clear" w:color="auto" w:fill="FFFFFF"/>
                        <w:snapToGrid w:val="0"/>
                        <w:spacing w:after="0" w:line="240" w:lineRule="auto"/>
                        <w:jc w:val="both"/>
                        <w:rPr>
                          <w:rFonts w:ascii="Times" w:eastAsia="Batang" w:hAnsi="Times"/>
                          <w:bCs/>
                          <w:iCs/>
                          <w:sz w:val="20"/>
                          <w:lang w:eastAsia="x-none"/>
                        </w:rPr>
                      </w:pPr>
                      <w:r w:rsidRPr="00E95FFC">
                        <w:rPr>
                          <w:rFonts w:ascii="Times" w:eastAsia="Batang" w:hAnsi="Times"/>
                          <w:bCs/>
                          <w:iCs/>
                          <w:sz w:val="20"/>
                          <w:lang w:eastAsia="x-none"/>
                        </w:rPr>
                        <w:t xml:space="preserve">Basic feature: Once </w:t>
                      </w:r>
                      <w:r w:rsidRPr="00E95FFC">
                        <w:rPr>
                          <w:rFonts w:ascii="Times" w:eastAsia="Batang" w:hAnsi="Times"/>
                          <w:sz w:val="20"/>
                          <w:lang w:eastAsia="x-none"/>
                        </w:rPr>
                        <w:t>the L1-RSRP of the new beam becomes a threshold value better than the current beam, UE initiated beam report occurs</w:t>
                      </w:r>
                    </w:p>
                    <w:p w14:paraId="069277E4" w14:textId="3EAB2FB1" w:rsidR="00273E10" w:rsidRPr="00273E10" w:rsidRDefault="00273E10" w:rsidP="00273E10">
                      <w:pPr>
                        <w:shd w:val="clear" w:color="auto" w:fill="FFFFFF"/>
                        <w:snapToGrid w:val="0"/>
                        <w:spacing w:after="0"/>
                        <w:jc w:val="both"/>
                        <w:rPr>
                          <w:rFonts w:ascii="Times" w:eastAsia="Batang" w:hAnsi="Times"/>
                          <w:bCs/>
                          <w:iCs/>
                          <w:sz w:val="20"/>
                          <w:lang w:eastAsia="ko-KR"/>
                        </w:rPr>
                      </w:pPr>
                      <w:r w:rsidRPr="00E95FFC">
                        <w:rPr>
                          <w:rFonts w:ascii="Times" w:eastAsia="Batang" w:hAnsi="Times" w:hint="eastAsia"/>
                          <w:bCs/>
                          <w:iCs/>
                          <w:sz w:val="20"/>
                          <w:lang w:eastAsia="ko-KR"/>
                        </w:rPr>
                        <w:t>F</w:t>
                      </w:r>
                      <w:r w:rsidRPr="00E95FFC">
                        <w:rPr>
                          <w:rFonts w:ascii="Times" w:eastAsia="Batang" w:hAnsi="Times"/>
                          <w:bCs/>
                          <w:iCs/>
                          <w:sz w:val="20"/>
                          <w:lang w:eastAsia="ko-KR"/>
                        </w:rPr>
                        <w:t>FS: Whether the above is captured in RAN1 or RAN2 specification.</w:t>
                      </w:r>
                    </w:p>
                  </w:txbxContent>
                </v:textbox>
                <w10:anchorlock/>
              </v:shape>
            </w:pict>
          </mc:Fallback>
        </mc:AlternateContent>
      </w:r>
    </w:p>
    <w:p w14:paraId="009BBA65" w14:textId="07F549ED" w:rsidR="006668EB" w:rsidRDefault="006668EB" w:rsidP="006668EB">
      <w:pPr>
        <w:pStyle w:val="BodyText"/>
      </w:pPr>
      <w:r>
        <w:t xml:space="preserve">Up till now, events have been captured in </w:t>
      </w:r>
      <w:r w:rsidR="00CA2A46">
        <w:t xml:space="preserve">RAN1 and </w:t>
      </w:r>
      <w:r>
        <w:t xml:space="preserve">RAN2 specifications. This includes beam failure detection, where L1 provides </w:t>
      </w:r>
      <w:r w:rsidRPr="0093108E">
        <w:rPr>
          <w:i/>
          <w:iCs/>
        </w:rPr>
        <w:t>indications</w:t>
      </w:r>
      <w:r>
        <w:rPr>
          <w:i/>
          <w:iCs/>
        </w:rPr>
        <w:t xml:space="preserve"> </w:t>
      </w:r>
      <w:r>
        <w:t>to MAC</w:t>
      </w:r>
      <w:r>
        <w:rPr>
          <w:i/>
          <w:iCs/>
        </w:rPr>
        <w:t xml:space="preserve">, </w:t>
      </w:r>
      <w:r>
        <w:t xml:space="preserve">which are then counted. Based on the counting, </w:t>
      </w:r>
      <w:r>
        <w:lastRenderedPageBreak/>
        <w:t xml:space="preserve">beam failure is then declared in MAC, and the associated actions are initiated in MAC. </w:t>
      </w:r>
      <w:r w:rsidR="00273E10">
        <w:t>On the other hand, RAN1 specifications do not contain any counters: RAN1 specifications are stateless. We prefer to keep this separation, and propose</w:t>
      </w:r>
      <w:r>
        <w:t>:</w:t>
      </w:r>
    </w:p>
    <w:p w14:paraId="714A640B" w14:textId="5ECD1235" w:rsidR="006668EB" w:rsidRDefault="006668EB" w:rsidP="006668EB">
      <w:pPr>
        <w:pStyle w:val="Proposal"/>
      </w:pPr>
      <w:bookmarkStart w:id="4" w:name="_Ref161996518"/>
      <w:bookmarkStart w:id="5" w:name="_Toc178944457"/>
      <w:r>
        <w:t xml:space="preserve">The </w:t>
      </w:r>
      <w:r w:rsidR="0033043C">
        <w:t xml:space="preserve">event evaluation for </w:t>
      </w:r>
      <w:r>
        <w:t>UE-initiated beam reporting is captured in a RAN2 specification</w:t>
      </w:r>
      <w:r w:rsidR="00CA2A46">
        <w:t>, where the evaluation is based on indications described in a RAN1 specification</w:t>
      </w:r>
      <w:r>
        <w:t>.</w:t>
      </w:r>
      <w:bookmarkEnd w:id="4"/>
      <w:bookmarkEnd w:id="5"/>
      <w:r>
        <w:t xml:space="preserve"> </w:t>
      </w:r>
    </w:p>
    <w:p w14:paraId="7A50DE2C" w14:textId="33516931" w:rsidR="00066DAA" w:rsidRPr="003D1026" w:rsidRDefault="00066DAA" w:rsidP="003D1026">
      <w:pPr>
        <w:pStyle w:val="BodyText"/>
      </w:pPr>
      <w:r>
        <w:t>Note that the implementation in the UE is independent on where the triggering is captured, and that there is no performance impact on this decision</w:t>
      </w:r>
      <w:r w:rsidR="003D1026">
        <w:t>. For example, the latency does not depend on the document where the functionality is captured.</w:t>
      </w:r>
    </w:p>
    <w:p w14:paraId="4B0D8430" w14:textId="3116B082" w:rsidR="00CA2A46" w:rsidRPr="003D1026" w:rsidRDefault="00CA2A46" w:rsidP="003D1026">
      <w:pPr>
        <w:pStyle w:val="BodyText"/>
      </w:pPr>
      <w:r>
        <w:t>Note that this is how it is captured in legacy both for radio link monitoring and beam failure detection: RAN1 specifications describe how the indications are generated, whereas higher layers perform the counting.</w:t>
      </w:r>
    </w:p>
    <w:p w14:paraId="7472EDD1" w14:textId="36C760F2" w:rsidR="00CF326B" w:rsidRPr="00CF326B" w:rsidRDefault="009E3BBE" w:rsidP="009E3BBE">
      <w:pPr>
        <w:pStyle w:val="Heading3"/>
      </w:pPr>
      <w:r w:rsidRPr="7430BBC4">
        <w:rPr>
          <w:lang w:val="en-CA"/>
        </w:rPr>
        <w:t>2.1.1</w:t>
      </w:r>
      <w:r>
        <w:tab/>
      </w:r>
      <w:r w:rsidRPr="7430BBC4">
        <w:rPr>
          <w:lang w:val="en-CA"/>
        </w:rPr>
        <w:t xml:space="preserve">Further details on </w:t>
      </w:r>
      <w:r w:rsidR="00717F8D">
        <w:rPr>
          <w:lang w:val="en-CA"/>
        </w:rPr>
        <w:t>E</w:t>
      </w:r>
      <w:r w:rsidR="00CF326B" w:rsidRPr="7430BBC4">
        <w:rPr>
          <w:lang w:val="en-CA"/>
        </w:rPr>
        <w:t>vent-2</w:t>
      </w:r>
    </w:p>
    <w:p w14:paraId="0A9E9766" w14:textId="1F272A52" w:rsidR="00164B11" w:rsidRDefault="00164B11" w:rsidP="00B43D40">
      <w:pPr>
        <w:pStyle w:val="BodyText"/>
      </w:pPr>
      <w:r>
        <w:t>In RA</w:t>
      </w:r>
      <w:r w:rsidR="00CB4526">
        <w:t>N</w:t>
      </w:r>
      <w:r>
        <w:t>1#11</w:t>
      </w:r>
      <w:r w:rsidR="00066DAA">
        <w:t>7</w:t>
      </w:r>
      <w:r w:rsidR="00FA7205">
        <w:t xml:space="preserve"> and RAN1#118</w:t>
      </w:r>
      <w:r>
        <w:t xml:space="preserve">, the following </w:t>
      </w:r>
      <w:r w:rsidR="00FD376A">
        <w:t xml:space="preserve">agreements </w:t>
      </w:r>
      <w:r w:rsidR="004A5CEE">
        <w:t>were reached</w:t>
      </w:r>
    </w:p>
    <w:p w14:paraId="1AB02013" w14:textId="6BE2B8AD" w:rsidR="00164B11" w:rsidRDefault="00164B11" w:rsidP="00B43D40">
      <w:pPr>
        <w:pStyle w:val="BodyText"/>
      </w:pPr>
      <w:r>
        <w:rPr>
          <w:noProof/>
        </w:rPr>
        <mc:AlternateContent>
          <mc:Choice Requires="wps">
            <w:drawing>
              <wp:inline distT="0" distB="0" distL="0" distR="0" wp14:anchorId="73D3C86B" wp14:editId="163B0109">
                <wp:extent cx="6120765" cy="346946"/>
                <wp:effectExtent l="0" t="0" r="13335" b="22860"/>
                <wp:docPr id="3" name="Text Box 3"/>
                <wp:cNvGraphicFramePr/>
                <a:graphic xmlns:a="http://schemas.openxmlformats.org/drawingml/2006/main">
                  <a:graphicData uri="http://schemas.microsoft.com/office/word/2010/wordprocessingShape">
                    <wps:wsp>
                      <wps:cNvSpPr txBox="1"/>
                      <wps:spPr>
                        <a:xfrm>
                          <a:off x="0" y="0"/>
                          <a:ext cx="6120765" cy="346946"/>
                        </a:xfrm>
                        <a:prstGeom prst="rect">
                          <a:avLst/>
                        </a:prstGeom>
                        <a:solidFill>
                          <a:schemeClr val="lt1"/>
                        </a:solidFill>
                        <a:ln w="6350">
                          <a:solidFill>
                            <a:prstClr val="black"/>
                          </a:solidFill>
                        </a:ln>
                      </wps:spPr>
                      <wps:txbx>
                        <w:txbxContent>
                          <w:p w14:paraId="1338BC1B" w14:textId="4C0F7AAD" w:rsidR="00FA7205" w:rsidRPr="00574EC8" w:rsidRDefault="00FA7205" w:rsidP="00FA7205">
                            <w:pPr>
                              <w:shd w:val="clear" w:color="auto" w:fill="FFFFFF"/>
                              <w:snapToGrid w:val="0"/>
                              <w:spacing w:after="0"/>
                              <w:jc w:val="both"/>
                              <w:rPr>
                                <w:rFonts w:ascii="Times" w:eastAsia="SimSun" w:hAnsi="Times"/>
                                <w:bCs/>
                                <w:color w:val="000000"/>
                                <w:sz w:val="20"/>
                              </w:rPr>
                            </w:pPr>
                            <w:r w:rsidRPr="00574EC8">
                              <w:rPr>
                                <w:rFonts w:ascii="Times" w:eastAsia="SimSun" w:hAnsi="Times"/>
                                <w:b/>
                                <w:bCs/>
                                <w:color w:val="000000"/>
                                <w:sz w:val="20"/>
                                <w:highlight w:val="green"/>
                              </w:rPr>
                              <w:t>Agreement</w:t>
                            </w:r>
                            <w:r w:rsidR="00CE3088">
                              <w:rPr>
                                <w:rFonts w:ascii="Times" w:eastAsia="SimSun" w:hAnsi="Times"/>
                                <w:b/>
                                <w:bCs/>
                                <w:color w:val="000000"/>
                                <w:sz w:val="20"/>
                              </w:rPr>
                              <w:t xml:space="preserve"> (RAN1#117)</w:t>
                            </w:r>
                          </w:p>
                          <w:p w14:paraId="0295188D" w14:textId="77777777" w:rsidR="00FA7205" w:rsidRPr="00574EC8" w:rsidRDefault="00FA7205" w:rsidP="00FA7205">
                            <w:pPr>
                              <w:shd w:val="clear" w:color="auto" w:fill="FFFFFF"/>
                              <w:snapToGrid w:val="0"/>
                              <w:spacing w:after="0"/>
                              <w:jc w:val="both"/>
                              <w:rPr>
                                <w:rFonts w:ascii="Times" w:eastAsia="SimSun" w:hAnsi="Times"/>
                                <w:color w:val="000000"/>
                                <w:sz w:val="20"/>
                              </w:rPr>
                            </w:pPr>
                            <w:r w:rsidRPr="00574EC8">
                              <w:rPr>
                                <w:rFonts w:ascii="Times" w:eastAsia="SimSun" w:hAnsi="Times"/>
                                <w:color w:val="000000"/>
                                <w:sz w:val="20"/>
                              </w:rPr>
                              <w:t xml:space="preserve">Regarding RS measurement for the current beam for Event 2, for Option-2a, support the both schemes as follows. </w:t>
                            </w:r>
                          </w:p>
                          <w:p w14:paraId="2CDB8A4D" w14:textId="77777777" w:rsidR="00FA7205" w:rsidRPr="00574EC8" w:rsidRDefault="00FA7205" w:rsidP="00FA7205">
                            <w:pPr>
                              <w:numPr>
                                <w:ilvl w:val="0"/>
                                <w:numId w:val="19"/>
                              </w:numPr>
                              <w:shd w:val="clear" w:color="auto" w:fill="FFFFFF"/>
                              <w:snapToGrid w:val="0"/>
                              <w:spacing w:after="0" w:line="240" w:lineRule="auto"/>
                              <w:jc w:val="both"/>
                              <w:rPr>
                                <w:rFonts w:ascii="Times" w:eastAsia="SimSun" w:hAnsi="Times"/>
                                <w:color w:val="000000"/>
                                <w:sz w:val="20"/>
                              </w:rPr>
                            </w:pPr>
                            <w:r w:rsidRPr="00574EC8">
                              <w:rPr>
                                <w:rFonts w:ascii="Times" w:eastAsia="SimSun" w:hAnsi="Times"/>
                                <w:color w:val="000000"/>
                                <w:sz w:val="20"/>
                              </w:rPr>
                              <w:t>Scheme-1: RS for current beam is the QCL RS in the indicated TCI state</w:t>
                            </w:r>
                          </w:p>
                          <w:p w14:paraId="7D5584D6" w14:textId="77777777" w:rsidR="00FA7205" w:rsidRPr="00574EC8" w:rsidRDefault="00FA7205" w:rsidP="00FA7205">
                            <w:pPr>
                              <w:numPr>
                                <w:ilvl w:val="1"/>
                                <w:numId w:val="19"/>
                              </w:numPr>
                              <w:shd w:val="clear" w:color="auto" w:fill="FFFFFF"/>
                              <w:snapToGrid w:val="0"/>
                              <w:spacing w:after="0" w:line="240" w:lineRule="auto"/>
                              <w:jc w:val="both"/>
                              <w:rPr>
                                <w:rFonts w:ascii="Times" w:eastAsia="SimSun" w:hAnsi="Times"/>
                                <w:color w:val="000000"/>
                                <w:sz w:val="20"/>
                              </w:rPr>
                            </w:pPr>
                            <w:r w:rsidRPr="00574EC8">
                              <w:rPr>
                                <w:rFonts w:ascii="Times" w:eastAsia="SimSun" w:hAnsi="Times"/>
                                <w:color w:val="000000"/>
                                <w:sz w:val="20"/>
                              </w:rPr>
                              <w:t>FFS: Whether/How to handle the case if only one TRS is configured in the indicated TCI state.</w:t>
                            </w:r>
                          </w:p>
                          <w:p w14:paraId="54D606EB" w14:textId="77777777" w:rsidR="00FA7205" w:rsidRPr="00574EC8" w:rsidRDefault="00FA7205" w:rsidP="00FA7205">
                            <w:pPr>
                              <w:numPr>
                                <w:ilvl w:val="0"/>
                                <w:numId w:val="19"/>
                              </w:numPr>
                              <w:shd w:val="clear" w:color="auto" w:fill="FFFFFF"/>
                              <w:snapToGrid w:val="0"/>
                              <w:spacing w:after="0" w:line="240" w:lineRule="auto"/>
                              <w:jc w:val="both"/>
                              <w:rPr>
                                <w:rFonts w:ascii="Times" w:eastAsia="SimSun" w:hAnsi="Times"/>
                                <w:color w:val="000000"/>
                                <w:sz w:val="20"/>
                              </w:rPr>
                            </w:pPr>
                            <w:r w:rsidRPr="00574EC8">
                              <w:rPr>
                                <w:rFonts w:ascii="Times" w:eastAsia="SimSun" w:hAnsi="Times"/>
                                <w:color w:val="000000"/>
                                <w:sz w:val="20"/>
                              </w:rPr>
                              <w:t xml:space="preserve">Scheme-2: the RS for current beam is the SSB which is </w:t>
                            </w:r>
                            <w:proofErr w:type="spellStart"/>
                            <w:r w:rsidRPr="00574EC8">
                              <w:rPr>
                                <w:rFonts w:ascii="Times" w:eastAsia="SimSun" w:hAnsi="Times"/>
                                <w:color w:val="000000"/>
                                <w:sz w:val="20"/>
                              </w:rPr>
                              <w:t>QCLed</w:t>
                            </w:r>
                            <w:proofErr w:type="spellEnd"/>
                            <w:r w:rsidRPr="00574EC8">
                              <w:rPr>
                                <w:rFonts w:ascii="Times" w:eastAsia="SimSun" w:hAnsi="Times"/>
                                <w:color w:val="000000"/>
                                <w:sz w:val="20"/>
                              </w:rPr>
                              <w:t xml:space="preserve"> with the QCL RS in the indicated TCI state.</w:t>
                            </w:r>
                          </w:p>
                          <w:p w14:paraId="31D444E8" w14:textId="77777777" w:rsidR="00FA7205" w:rsidRPr="00574EC8" w:rsidRDefault="00FA7205" w:rsidP="00FA7205">
                            <w:pPr>
                              <w:numPr>
                                <w:ilvl w:val="0"/>
                                <w:numId w:val="19"/>
                              </w:numPr>
                              <w:shd w:val="clear" w:color="auto" w:fill="FFFFFF"/>
                              <w:snapToGrid w:val="0"/>
                              <w:spacing w:after="0" w:line="240" w:lineRule="auto"/>
                              <w:jc w:val="both"/>
                              <w:rPr>
                                <w:rFonts w:ascii="Times" w:eastAsia="SimSun" w:hAnsi="Times"/>
                                <w:color w:val="000000"/>
                                <w:sz w:val="20"/>
                              </w:rPr>
                            </w:pPr>
                            <w:r w:rsidRPr="00574EC8">
                              <w:rPr>
                                <w:rFonts w:ascii="Times" w:eastAsia="SimSun" w:hAnsi="Times"/>
                                <w:color w:val="000000"/>
                                <w:sz w:val="20"/>
                              </w:rPr>
                              <w:t>Enabling one of either Scheme-1 or Scheme-2 is selected by NW.</w:t>
                            </w:r>
                          </w:p>
                          <w:p w14:paraId="37644276" w14:textId="77777777" w:rsidR="00FA7205" w:rsidRPr="00574EC8" w:rsidRDefault="00FA7205" w:rsidP="00FA7205">
                            <w:pPr>
                              <w:numPr>
                                <w:ilvl w:val="1"/>
                                <w:numId w:val="19"/>
                              </w:numPr>
                              <w:shd w:val="clear" w:color="auto" w:fill="FFFFFF"/>
                              <w:snapToGrid w:val="0"/>
                              <w:spacing w:after="0" w:line="240" w:lineRule="auto"/>
                              <w:jc w:val="both"/>
                              <w:rPr>
                                <w:rFonts w:ascii="Times" w:eastAsia="SimSun" w:hAnsi="Times"/>
                                <w:color w:val="000000"/>
                                <w:sz w:val="20"/>
                              </w:rPr>
                            </w:pPr>
                            <w:r w:rsidRPr="00574EC8">
                              <w:rPr>
                                <w:rFonts w:ascii="Times" w:eastAsia="SimSun" w:hAnsi="Times"/>
                                <w:color w:val="000000"/>
                                <w:sz w:val="20"/>
                              </w:rPr>
                              <w:t>FFS: The above selection is via an explicit RRC parameter or an implicit manner, e.g., if the RS(s) for new beam are CSI-RS, Scheme-1 is enabled; otherwise, Scheme-2 is enabled.</w:t>
                            </w:r>
                          </w:p>
                          <w:p w14:paraId="1C567BF7" w14:textId="77777777" w:rsidR="00FA7205" w:rsidRPr="00574EC8" w:rsidRDefault="00FA7205" w:rsidP="00FA7205">
                            <w:pPr>
                              <w:numPr>
                                <w:ilvl w:val="1"/>
                                <w:numId w:val="19"/>
                              </w:numPr>
                              <w:shd w:val="clear" w:color="auto" w:fill="FFFFFF"/>
                              <w:snapToGrid w:val="0"/>
                              <w:spacing w:after="0" w:line="240" w:lineRule="auto"/>
                              <w:jc w:val="both"/>
                              <w:rPr>
                                <w:rFonts w:ascii="Times" w:eastAsia="SimSun" w:hAnsi="Times"/>
                                <w:color w:val="000000"/>
                                <w:sz w:val="20"/>
                              </w:rPr>
                            </w:pPr>
                            <w:r w:rsidRPr="00574EC8">
                              <w:rPr>
                                <w:rFonts w:ascii="Times" w:eastAsia="SimSun" w:hAnsi="Times"/>
                                <w:color w:val="000000"/>
                                <w:sz w:val="20"/>
                              </w:rPr>
                              <w:t>(</w:t>
                            </w:r>
                            <w:r w:rsidRPr="00574EC8">
                              <w:rPr>
                                <w:rFonts w:ascii="Times" w:eastAsia="SimSun" w:hAnsi="Times"/>
                                <w:b/>
                                <w:bCs/>
                                <w:color w:val="000000"/>
                                <w:sz w:val="20"/>
                                <w:highlight w:val="darkYellow"/>
                              </w:rPr>
                              <w:t>Working Assumption</w:t>
                            </w:r>
                            <w:r w:rsidRPr="00574EC8">
                              <w:rPr>
                                <w:rFonts w:ascii="Times" w:eastAsia="SimSun" w:hAnsi="Times"/>
                                <w:color w:val="000000"/>
                                <w:sz w:val="20"/>
                              </w:rPr>
                              <w:t>) Enabling of either Scheme-1 or Scheme-2 should ensure the same RS type for RS measurement for current beam and new beam.</w:t>
                            </w:r>
                          </w:p>
                          <w:p w14:paraId="5D9CC94C" w14:textId="05B87016" w:rsidR="00FA7205" w:rsidRPr="00FA7205" w:rsidRDefault="00FA7205" w:rsidP="00EE3AA1">
                            <w:pPr>
                              <w:numPr>
                                <w:ilvl w:val="0"/>
                                <w:numId w:val="19"/>
                              </w:numPr>
                              <w:shd w:val="clear" w:color="auto" w:fill="FFFFFF"/>
                              <w:snapToGrid w:val="0"/>
                              <w:spacing w:after="0" w:line="240" w:lineRule="auto"/>
                              <w:jc w:val="both"/>
                              <w:rPr>
                                <w:rFonts w:ascii="Times" w:eastAsia="SimSun" w:hAnsi="Times"/>
                                <w:color w:val="000000"/>
                                <w:sz w:val="20"/>
                              </w:rPr>
                            </w:pPr>
                            <w:r w:rsidRPr="00574EC8">
                              <w:rPr>
                                <w:rFonts w:ascii="Times" w:eastAsia="SimSun" w:hAnsi="Times"/>
                                <w:color w:val="000000"/>
                                <w:sz w:val="20"/>
                              </w:rPr>
                              <w:t xml:space="preserve">The above QCL RS is the RS </w:t>
                            </w:r>
                            <w:proofErr w:type="spellStart"/>
                            <w:r w:rsidRPr="00574EC8">
                              <w:rPr>
                                <w:rFonts w:ascii="Times" w:eastAsia="SimSun" w:hAnsi="Times"/>
                                <w:color w:val="000000"/>
                                <w:sz w:val="20"/>
                              </w:rPr>
                              <w:t>w.r.t.</w:t>
                            </w:r>
                            <w:proofErr w:type="spellEnd"/>
                            <w:r w:rsidRPr="00574EC8">
                              <w:rPr>
                                <w:rFonts w:ascii="Times" w:eastAsia="SimSun" w:hAnsi="Times"/>
                                <w:color w:val="000000"/>
                                <w:sz w:val="20"/>
                              </w:rPr>
                              <w:t xml:space="preserve"> QCL-</w:t>
                            </w:r>
                            <w:proofErr w:type="spellStart"/>
                            <w:r w:rsidRPr="00574EC8">
                              <w:rPr>
                                <w:rFonts w:ascii="Times" w:eastAsia="SimSun" w:hAnsi="Times"/>
                                <w:color w:val="000000"/>
                                <w:sz w:val="20"/>
                              </w:rPr>
                              <w:t>TypeD</w:t>
                            </w:r>
                            <w:proofErr w:type="spellEnd"/>
                            <w:r w:rsidRPr="00574EC8">
                              <w:rPr>
                                <w:rFonts w:ascii="Times" w:eastAsia="SimSun" w:hAnsi="Times"/>
                                <w:color w:val="000000"/>
                                <w:sz w:val="20"/>
                              </w:rPr>
                              <w:t xml:space="preserve">, if there are two QCL RSs in the indicated TCI state. </w:t>
                            </w:r>
                          </w:p>
                          <w:p w14:paraId="77C7CAF4" w14:textId="77777777" w:rsidR="00EE3AA1" w:rsidRPr="009C5DB0" w:rsidRDefault="00EE3AA1" w:rsidP="00EE3AA1">
                            <w:pPr>
                              <w:spacing w:after="0"/>
                              <w:rPr>
                                <w:rFonts w:ascii="Times" w:eastAsia="Batang" w:hAnsi="Times"/>
                                <w:sz w:val="20"/>
                                <w:szCs w:val="24"/>
                              </w:rPr>
                            </w:pPr>
                          </w:p>
                          <w:p w14:paraId="46C1DA7E" w14:textId="738CFB28" w:rsidR="00EE3AA1" w:rsidRPr="009C5DB0" w:rsidRDefault="00EE3AA1" w:rsidP="00EE3AA1">
                            <w:pPr>
                              <w:spacing w:after="0"/>
                              <w:rPr>
                                <w:rFonts w:ascii="Times" w:eastAsia="Batang" w:hAnsi="Times"/>
                                <w:b/>
                                <w:bCs/>
                                <w:sz w:val="20"/>
                                <w:szCs w:val="24"/>
                              </w:rPr>
                            </w:pPr>
                            <w:r w:rsidRPr="009C5DB0">
                              <w:rPr>
                                <w:rFonts w:ascii="Times" w:eastAsia="Batang" w:hAnsi="Times"/>
                                <w:b/>
                                <w:sz w:val="20"/>
                                <w:szCs w:val="24"/>
                                <w:highlight w:val="green"/>
                              </w:rPr>
                              <w:t>Agreement</w:t>
                            </w:r>
                            <w:r w:rsidR="0075376F">
                              <w:rPr>
                                <w:rFonts w:ascii="Times" w:eastAsia="Batang" w:hAnsi="Times"/>
                                <w:b/>
                                <w:sz w:val="20"/>
                                <w:szCs w:val="24"/>
                              </w:rPr>
                              <w:t xml:space="preserve"> </w:t>
                            </w:r>
                            <w:r w:rsidR="0075376F">
                              <w:rPr>
                                <w:rFonts w:ascii="Times" w:eastAsia="SimSun" w:hAnsi="Times"/>
                                <w:b/>
                                <w:bCs/>
                                <w:color w:val="000000"/>
                                <w:sz w:val="20"/>
                              </w:rPr>
                              <w:t>(RAN1#118)</w:t>
                            </w:r>
                          </w:p>
                          <w:p w14:paraId="15E7E453" w14:textId="77777777" w:rsidR="00EE3AA1" w:rsidRPr="009C5DB0" w:rsidRDefault="00EE3AA1" w:rsidP="00EE3AA1">
                            <w:pPr>
                              <w:shd w:val="clear" w:color="auto" w:fill="FFFFFF"/>
                              <w:adjustRightInd w:val="0"/>
                              <w:snapToGrid w:val="0"/>
                              <w:spacing w:after="0"/>
                              <w:jc w:val="both"/>
                              <w:rPr>
                                <w:rFonts w:ascii="Times" w:eastAsia="SimSun" w:hAnsi="Times"/>
                                <w:color w:val="000000"/>
                                <w:sz w:val="20"/>
                              </w:rPr>
                            </w:pPr>
                            <w:r w:rsidRPr="009C5DB0">
                              <w:rPr>
                                <w:rFonts w:ascii="Times" w:eastAsia="SimSun" w:hAnsi="Times"/>
                                <w:color w:val="000000"/>
                                <w:sz w:val="20"/>
                              </w:rPr>
                              <w:t>Regarding RS measurement for the current beam for Event 2, for Option-2a, besides for scheme-1 and scheme-2, further down-select one of the following for handling the case that only one TRS is configured in the indicated TCI state in RAN1#118bis</w:t>
                            </w:r>
                          </w:p>
                          <w:p w14:paraId="7C2F01BD" w14:textId="77777777" w:rsidR="00EE3AA1" w:rsidRPr="009C5DB0" w:rsidRDefault="00EE3AA1" w:rsidP="00EE3AA1">
                            <w:pPr>
                              <w:numPr>
                                <w:ilvl w:val="0"/>
                                <w:numId w:val="42"/>
                              </w:numPr>
                              <w:shd w:val="clear" w:color="auto" w:fill="FFFFFF"/>
                              <w:adjustRightInd w:val="0"/>
                              <w:snapToGrid w:val="0"/>
                              <w:spacing w:after="0" w:line="257" w:lineRule="auto"/>
                              <w:jc w:val="both"/>
                              <w:rPr>
                                <w:rFonts w:ascii="Times" w:eastAsia="Batang" w:hAnsi="Times"/>
                                <w:color w:val="000000"/>
                                <w:sz w:val="20"/>
                                <w:lang w:eastAsia="x-none"/>
                              </w:rPr>
                            </w:pPr>
                            <w:r w:rsidRPr="009C5DB0">
                              <w:rPr>
                                <w:rFonts w:ascii="Times" w:eastAsia="Batang" w:hAnsi="Times"/>
                                <w:color w:val="000000"/>
                                <w:sz w:val="20"/>
                                <w:lang w:eastAsia="x-none"/>
                              </w:rPr>
                              <w:t>Option-1: Introducing additional s</w:t>
                            </w:r>
                            <w:r w:rsidRPr="009C5DB0">
                              <w:rPr>
                                <w:rFonts w:ascii="Times" w:eastAsia="Batang" w:hAnsi="Times" w:hint="eastAsia"/>
                                <w:color w:val="000000"/>
                                <w:sz w:val="20"/>
                                <w:lang w:eastAsia="x-none"/>
                              </w:rPr>
                              <w:t>cheme: the RS for current be</w:t>
                            </w:r>
                            <w:r w:rsidRPr="009C5DB0">
                              <w:rPr>
                                <w:rFonts w:ascii="Times" w:eastAsia="Batang" w:hAnsi="Times"/>
                                <w:color w:val="000000"/>
                                <w:sz w:val="20"/>
                                <w:lang w:eastAsia="x-none"/>
                              </w:rPr>
                              <w:t>a</w:t>
                            </w:r>
                            <w:r w:rsidRPr="009C5DB0">
                              <w:rPr>
                                <w:rFonts w:ascii="Times" w:eastAsia="Batang" w:hAnsi="Times" w:hint="eastAsia"/>
                                <w:color w:val="000000"/>
                                <w:sz w:val="20"/>
                                <w:lang w:eastAsia="x-none"/>
                              </w:rPr>
                              <w:t>m can be a CSI-RS for beam management derived from the QCL RS in the indicated TCI state</w:t>
                            </w:r>
                            <w:r w:rsidRPr="009C5DB0">
                              <w:rPr>
                                <w:rFonts w:ascii="Times" w:eastAsia="Batang" w:hAnsi="Times"/>
                                <w:color w:val="000000"/>
                                <w:sz w:val="20"/>
                                <w:lang w:eastAsia="x-none"/>
                              </w:rPr>
                              <w:t>;</w:t>
                            </w:r>
                          </w:p>
                          <w:p w14:paraId="3262BBB4" w14:textId="77777777" w:rsidR="00EE3AA1" w:rsidRPr="009C5DB0" w:rsidRDefault="00EE3AA1" w:rsidP="00EE3AA1">
                            <w:pPr>
                              <w:numPr>
                                <w:ilvl w:val="0"/>
                                <w:numId w:val="42"/>
                              </w:numPr>
                              <w:shd w:val="clear" w:color="auto" w:fill="FFFFFF"/>
                              <w:adjustRightInd w:val="0"/>
                              <w:snapToGrid w:val="0"/>
                              <w:spacing w:after="0" w:line="257" w:lineRule="auto"/>
                              <w:jc w:val="both"/>
                              <w:rPr>
                                <w:rFonts w:ascii="Times" w:eastAsia="Batang" w:hAnsi="Times"/>
                                <w:color w:val="000000"/>
                                <w:sz w:val="20"/>
                                <w:lang w:eastAsia="x-none"/>
                              </w:rPr>
                            </w:pPr>
                            <w:r w:rsidRPr="009C5DB0">
                              <w:rPr>
                                <w:rFonts w:ascii="Times" w:eastAsia="Batang" w:hAnsi="Times"/>
                                <w:color w:val="000000"/>
                                <w:sz w:val="20"/>
                                <w:lang w:eastAsia="x-none"/>
                              </w:rPr>
                              <w:t>Option-2: Further support TRS as measurement RS of current beam for determining L1-RSRP</w:t>
                            </w:r>
                          </w:p>
                          <w:p w14:paraId="10C7AE9A" w14:textId="77777777" w:rsidR="00EE3AA1" w:rsidRPr="009C5DB0" w:rsidRDefault="00EE3AA1" w:rsidP="00EE3AA1">
                            <w:pPr>
                              <w:numPr>
                                <w:ilvl w:val="0"/>
                                <w:numId w:val="42"/>
                              </w:numPr>
                              <w:shd w:val="clear" w:color="auto" w:fill="FFFFFF"/>
                              <w:adjustRightInd w:val="0"/>
                              <w:snapToGrid w:val="0"/>
                              <w:spacing w:after="0" w:line="257" w:lineRule="auto"/>
                              <w:jc w:val="both"/>
                              <w:rPr>
                                <w:rFonts w:ascii="Times" w:eastAsia="Batang" w:hAnsi="Times"/>
                                <w:color w:val="000000"/>
                                <w:sz w:val="20"/>
                                <w:lang w:eastAsia="x-none"/>
                              </w:rPr>
                            </w:pPr>
                            <w:r w:rsidRPr="009C5DB0">
                              <w:rPr>
                                <w:rFonts w:ascii="Times" w:eastAsia="Batang" w:hAnsi="Times"/>
                                <w:color w:val="000000"/>
                                <w:sz w:val="20"/>
                                <w:lang w:eastAsia="x-none"/>
                              </w:rPr>
                              <w:t>Option-3: Introducing additional s</w:t>
                            </w:r>
                            <w:r w:rsidRPr="009C5DB0">
                              <w:rPr>
                                <w:rFonts w:ascii="Times" w:eastAsia="Batang" w:hAnsi="Times" w:hint="eastAsia"/>
                                <w:color w:val="000000"/>
                                <w:sz w:val="20"/>
                                <w:lang w:eastAsia="x-none"/>
                              </w:rPr>
                              <w:t xml:space="preserve">cheme: </w:t>
                            </w:r>
                            <w:r w:rsidRPr="009C5DB0">
                              <w:rPr>
                                <w:rFonts w:ascii="Times" w:eastAsia="Batang" w:hAnsi="Times"/>
                                <w:color w:val="000000"/>
                                <w:sz w:val="20"/>
                                <w:lang w:eastAsia="x-none"/>
                              </w:rPr>
                              <w:t>The RS for current beam is explicitly configured by RRC or MAC-CE (Option-2C in RAN1 116b agreement).</w:t>
                            </w:r>
                          </w:p>
                          <w:p w14:paraId="578204FD" w14:textId="77777777" w:rsidR="00EE3AA1" w:rsidRPr="009C5DB0" w:rsidRDefault="00EE3AA1" w:rsidP="00EE3AA1">
                            <w:pPr>
                              <w:numPr>
                                <w:ilvl w:val="0"/>
                                <w:numId w:val="42"/>
                              </w:numPr>
                              <w:shd w:val="clear" w:color="auto" w:fill="FFFFFF"/>
                              <w:adjustRightInd w:val="0"/>
                              <w:snapToGrid w:val="0"/>
                              <w:spacing w:after="0" w:line="257" w:lineRule="auto"/>
                              <w:jc w:val="both"/>
                              <w:rPr>
                                <w:rFonts w:ascii="Times" w:eastAsia="Batang" w:hAnsi="Times"/>
                                <w:color w:val="000000"/>
                                <w:sz w:val="20"/>
                                <w:lang w:eastAsia="x-none"/>
                              </w:rPr>
                            </w:pPr>
                            <w:r w:rsidRPr="009C5DB0">
                              <w:rPr>
                                <w:rFonts w:ascii="Times" w:eastAsia="Batang" w:hAnsi="Times"/>
                                <w:color w:val="000000"/>
                                <w:sz w:val="20"/>
                                <w:lang w:eastAsia="x-none"/>
                              </w:rPr>
                              <w:t xml:space="preserve">Option-4: No further enhancement </w:t>
                            </w:r>
                          </w:p>
                          <w:p w14:paraId="09FC97C8" w14:textId="4524543D" w:rsidR="00010331" w:rsidRPr="00EE3AA1" w:rsidRDefault="00EE3AA1" w:rsidP="00EE3AA1">
                            <w:pPr>
                              <w:spacing w:after="0"/>
                              <w:rPr>
                                <w:rFonts w:ascii="Times" w:eastAsia="Batang" w:hAnsi="Times"/>
                                <w:sz w:val="20"/>
                                <w:szCs w:val="24"/>
                              </w:rPr>
                            </w:pPr>
                            <w:r w:rsidRPr="009C5DB0">
                              <w:rPr>
                                <w:rFonts w:ascii="Times" w:eastAsia="Batang" w:hAnsi="Times"/>
                                <w:sz w:val="20"/>
                                <w:szCs w:val="24"/>
                              </w:rPr>
                              <w:t xml:space="preserve">Note: If there is no consensus in RAN1 on one of Options 1/2/3, Option 4 will be taken.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3D3C86B" id="Text Box 3" o:spid="_x0000_s1028" type="#_x0000_t202" style="width:481.95pt;height:27.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fWPAIAAIMEAAAOAAAAZHJzL2Uyb0RvYy54bWysVE1v2zAMvQ/YfxB0X+ykSboacYosRYYB&#10;QVsgHXpWZDkWJouapMTOfv0o2flot9Owi0KK9BP5+JjZfVsrchDWSdA5HQ5SSoTmUEi9y+n3l9Wn&#10;z5Q4z3TBFGiR06Nw9H7+8cOsMZkYQQWqEJYgiHZZY3JaeW+yJHG8EjVzAzBCY7AEWzOPrt0lhWUN&#10;otcqGaXpNGnAFsYCF87h7UMXpPOIX5aC+6eydMITlVOszcfTxnMbzmQ+Y9nOMlNJ3pfB/qGKmkmN&#10;j56hHphnZG/lH1C15BYclH7AoU6gLCUXsQfsZpi+62ZTMSNiL0iOM2ea3P+D5Y+HjXm2xLdfoMUB&#10;BkIa4zKHl6GftrR1+MVKCcaRwuOZNtF6wvFyOhylt9MJJRxjN+Pp3XgaYJLL18Y6/1VATYKRU4tj&#10;iWyxw9r5LvWUEh5zoGSxkkpFJ0hBLJUlB4ZDVD7WiOBvspQmDVZyM0kj8JtYgD5/v1WM/+jLu8pC&#10;PKWx5kvvwfLttiWyyOnoxMsWiiPSZaFTkjN8JRF+zZx/ZhalgwzhOvgnPEoFWBP0FiUV2F9/uw/5&#10;OFGMUtKgFHPqfu6ZFZSobxpnfTccj4N2ozOe3I7QsdeR7XVE7+slIFFDXDzDoxnyvTqZpYX6Fbdm&#10;EV7FENMc386pP5lL3y0Ibh0Xi0VMQrUa5td6Y3iADoMJtL60r8yafqweBfEIJ9Gy7N10u9w4UrPY&#10;e1jJOPrAc8dqTz8qPYqn38qwStd+zLr8d8x/AwAA//8DAFBLAwQUAAYACAAAACEALlEkd9wAAAAE&#10;AQAADwAAAGRycy9kb3ducmV2LnhtbEyPQUvDQBCF74L/YRnBi9hNo4Y2ZlNE0ZuCUWiPk+x0E8zO&#10;huy2Sf+9qxe9DDze471vis1se3Gk0XeOFSwXCQjixumOjYLPj+frFQgfkDX2jknBiTxsyvOzAnPt&#10;Jn6nYxWMiCXsc1TQhjDkUvqmJYt+4Qbi6O3daDFEORqpR5xiue1lmiSZtNhxXGhxoMeWmq/qYBXs&#10;r6ZKvy3rebc16fYJzcvJvKZKXV7MD/cgAs3hLww/+BEdyshUuwNrL3oF8ZHwe6O3zm7WIGoFd7cZ&#10;yLKQ/+HLbwAAAP//AwBQSwECLQAUAAYACAAAACEAtoM4kv4AAADhAQAAEwAAAAAAAAAAAAAAAAAA&#10;AAAAW0NvbnRlbnRfVHlwZXNdLnhtbFBLAQItABQABgAIAAAAIQA4/SH/1gAAAJQBAAALAAAAAAAA&#10;AAAAAAAAAC8BAABfcmVscy8ucmVsc1BLAQItABQABgAIAAAAIQB/okfWPAIAAIMEAAAOAAAAAAAA&#10;AAAAAAAAAC4CAABkcnMvZTJvRG9jLnhtbFBLAQItABQABgAIAAAAIQAuUSR33AAAAAQBAAAPAAAA&#10;AAAAAAAAAAAAAJYEAABkcnMvZG93bnJldi54bWxQSwUGAAAAAAQABADzAAAAnwUAAAAA&#10;" fillcolor="white [3201]" strokeweight=".5pt">
                <v:textbox style="mso-fit-shape-to-text:t">
                  <w:txbxContent>
                    <w:p w14:paraId="1338BC1B" w14:textId="4C0F7AAD" w:rsidR="00FA7205" w:rsidRPr="00574EC8" w:rsidRDefault="00FA7205" w:rsidP="00FA7205">
                      <w:pPr>
                        <w:shd w:val="clear" w:color="auto" w:fill="FFFFFF"/>
                        <w:snapToGrid w:val="0"/>
                        <w:spacing w:after="0"/>
                        <w:jc w:val="both"/>
                        <w:rPr>
                          <w:rFonts w:ascii="Times" w:eastAsia="SimSun" w:hAnsi="Times"/>
                          <w:bCs/>
                          <w:color w:val="000000"/>
                          <w:sz w:val="20"/>
                        </w:rPr>
                      </w:pPr>
                      <w:r w:rsidRPr="00574EC8">
                        <w:rPr>
                          <w:rFonts w:ascii="Times" w:eastAsia="SimSun" w:hAnsi="Times"/>
                          <w:b/>
                          <w:bCs/>
                          <w:color w:val="000000"/>
                          <w:sz w:val="20"/>
                          <w:highlight w:val="green"/>
                        </w:rPr>
                        <w:t>Agreement</w:t>
                      </w:r>
                      <w:r w:rsidR="00CE3088">
                        <w:rPr>
                          <w:rFonts w:ascii="Times" w:eastAsia="SimSun" w:hAnsi="Times"/>
                          <w:b/>
                          <w:bCs/>
                          <w:color w:val="000000"/>
                          <w:sz w:val="20"/>
                        </w:rPr>
                        <w:t xml:space="preserve"> (RAN1#117)</w:t>
                      </w:r>
                    </w:p>
                    <w:p w14:paraId="0295188D" w14:textId="77777777" w:rsidR="00FA7205" w:rsidRPr="00574EC8" w:rsidRDefault="00FA7205" w:rsidP="00FA7205">
                      <w:pPr>
                        <w:shd w:val="clear" w:color="auto" w:fill="FFFFFF"/>
                        <w:snapToGrid w:val="0"/>
                        <w:spacing w:after="0"/>
                        <w:jc w:val="both"/>
                        <w:rPr>
                          <w:rFonts w:ascii="Times" w:eastAsia="SimSun" w:hAnsi="Times"/>
                          <w:color w:val="000000"/>
                          <w:sz w:val="20"/>
                        </w:rPr>
                      </w:pPr>
                      <w:r w:rsidRPr="00574EC8">
                        <w:rPr>
                          <w:rFonts w:ascii="Times" w:eastAsia="SimSun" w:hAnsi="Times"/>
                          <w:color w:val="000000"/>
                          <w:sz w:val="20"/>
                        </w:rPr>
                        <w:t xml:space="preserve">Regarding RS measurement for the current beam for Event 2, for Option-2a, support the both schemes as follows. </w:t>
                      </w:r>
                    </w:p>
                    <w:p w14:paraId="2CDB8A4D" w14:textId="77777777" w:rsidR="00FA7205" w:rsidRPr="00574EC8" w:rsidRDefault="00FA7205" w:rsidP="00FA7205">
                      <w:pPr>
                        <w:numPr>
                          <w:ilvl w:val="0"/>
                          <w:numId w:val="19"/>
                        </w:numPr>
                        <w:shd w:val="clear" w:color="auto" w:fill="FFFFFF"/>
                        <w:snapToGrid w:val="0"/>
                        <w:spacing w:after="0" w:line="240" w:lineRule="auto"/>
                        <w:jc w:val="both"/>
                        <w:rPr>
                          <w:rFonts w:ascii="Times" w:eastAsia="SimSun" w:hAnsi="Times"/>
                          <w:color w:val="000000"/>
                          <w:sz w:val="20"/>
                        </w:rPr>
                      </w:pPr>
                      <w:r w:rsidRPr="00574EC8">
                        <w:rPr>
                          <w:rFonts w:ascii="Times" w:eastAsia="SimSun" w:hAnsi="Times"/>
                          <w:color w:val="000000"/>
                          <w:sz w:val="20"/>
                        </w:rPr>
                        <w:t>Scheme-1: RS for current beam is the QCL RS in the indicated TCI state</w:t>
                      </w:r>
                    </w:p>
                    <w:p w14:paraId="7D5584D6" w14:textId="77777777" w:rsidR="00FA7205" w:rsidRPr="00574EC8" w:rsidRDefault="00FA7205" w:rsidP="00FA7205">
                      <w:pPr>
                        <w:numPr>
                          <w:ilvl w:val="1"/>
                          <w:numId w:val="19"/>
                        </w:numPr>
                        <w:shd w:val="clear" w:color="auto" w:fill="FFFFFF"/>
                        <w:snapToGrid w:val="0"/>
                        <w:spacing w:after="0" w:line="240" w:lineRule="auto"/>
                        <w:jc w:val="both"/>
                        <w:rPr>
                          <w:rFonts w:ascii="Times" w:eastAsia="SimSun" w:hAnsi="Times"/>
                          <w:color w:val="000000"/>
                          <w:sz w:val="20"/>
                        </w:rPr>
                      </w:pPr>
                      <w:r w:rsidRPr="00574EC8">
                        <w:rPr>
                          <w:rFonts w:ascii="Times" w:eastAsia="SimSun" w:hAnsi="Times"/>
                          <w:color w:val="000000"/>
                          <w:sz w:val="20"/>
                        </w:rPr>
                        <w:t>FFS: Whether/How to handle the case if only one TRS is configured in the indicated TCI state.</w:t>
                      </w:r>
                    </w:p>
                    <w:p w14:paraId="54D606EB" w14:textId="77777777" w:rsidR="00FA7205" w:rsidRPr="00574EC8" w:rsidRDefault="00FA7205" w:rsidP="00FA7205">
                      <w:pPr>
                        <w:numPr>
                          <w:ilvl w:val="0"/>
                          <w:numId w:val="19"/>
                        </w:numPr>
                        <w:shd w:val="clear" w:color="auto" w:fill="FFFFFF"/>
                        <w:snapToGrid w:val="0"/>
                        <w:spacing w:after="0" w:line="240" w:lineRule="auto"/>
                        <w:jc w:val="both"/>
                        <w:rPr>
                          <w:rFonts w:ascii="Times" w:eastAsia="SimSun" w:hAnsi="Times"/>
                          <w:color w:val="000000"/>
                          <w:sz w:val="20"/>
                        </w:rPr>
                      </w:pPr>
                      <w:r w:rsidRPr="00574EC8">
                        <w:rPr>
                          <w:rFonts w:ascii="Times" w:eastAsia="SimSun" w:hAnsi="Times"/>
                          <w:color w:val="000000"/>
                          <w:sz w:val="20"/>
                        </w:rPr>
                        <w:t xml:space="preserve">Scheme-2: the RS for current beam is the SSB which is </w:t>
                      </w:r>
                      <w:proofErr w:type="spellStart"/>
                      <w:r w:rsidRPr="00574EC8">
                        <w:rPr>
                          <w:rFonts w:ascii="Times" w:eastAsia="SimSun" w:hAnsi="Times"/>
                          <w:color w:val="000000"/>
                          <w:sz w:val="20"/>
                        </w:rPr>
                        <w:t>QCLed</w:t>
                      </w:r>
                      <w:proofErr w:type="spellEnd"/>
                      <w:r w:rsidRPr="00574EC8">
                        <w:rPr>
                          <w:rFonts w:ascii="Times" w:eastAsia="SimSun" w:hAnsi="Times"/>
                          <w:color w:val="000000"/>
                          <w:sz w:val="20"/>
                        </w:rPr>
                        <w:t xml:space="preserve"> with the QCL RS in the indicated TCI state.</w:t>
                      </w:r>
                    </w:p>
                    <w:p w14:paraId="31D444E8" w14:textId="77777777" w:rsidR="00FA7205" w:rsidRPr="00574EC8" w:rsidRDefault="00FA7205" w:rsidP="00FA7205">
                      <w:pPr>
                        <w:numPr>
                          <w:ilvl w:val="0"/>
                          <w:numId w:val="19"/>
                        </w:numPr>
                        <w:shd w:val="clear" w:color="auto" w:fill="FFFFFF"/>
                        <w:snapToGrid w:val="0"/>
                        <w:spacing w:after="0" w:line="240" w:lineRule="auto"/>
                        <w:jc w:val="both"/>
                        <w:rPr>
                          <w:rFonts w:ascii="Times" w:eastAsia="SimSun" w:hAnsi="Times"/>
                          <w:color w:val="000000"/>
                          <w:sz w:val="20"/>
                        </w:rPr>
                      </w:pPr>
                      <w:r w:rsidRPr="00574EC8">
                        <w:rPr>
                          <w:rFonts w:ascii="Times" w:eastAsia="SimSun" w:hAnsi="Times"/>
                          <w:color w:val="000000"/>
                          <w:sz w:val="20"/>
                        </w:rPr>
                        <w:t>Enabling one of either Scheme-1 or Scheme-2 is selected by NW.</w:t>
                      </w:r>
                    </w:p>
                    <w:p w14:paraId="37644276" w14:textId="77777777" w:rsidR="00FA7205" w:rsidRPr="00574EC8" w:rsidRDefault="00FA7205" w:rsidP="00FA7205">
                      <w:pPr>
                        <w:numPr>
                          <w:ilvl w:val="1"/>
                          <w:numId w:val="19"/>
                        </w:numPr>
                        <w:shd w:val="clear" w:color="auto" w:fill="FFFFFF"/>
                        <w:snapToGrid w:val="0"/>
                        <w:spacing w:after="0" w:line="240" w:lineRule="auto"/>
                        <w:jc w:val="both"/>
                        <w:rPr>
                          <w:rFonts w:ascii="Times" w:eastAsia="SimSun" w:hAnsi="Times"/>
                          <w:color w:val="000000"/>
                          <w:sz w:val="20"/>
                        </w:rPr>
                      </w:pPr>
                      <w:r w:rsidRPr="00574EC8">
                        <w:rPr>
                          <w:rFonts w:ascii="Times" w:eastAsia="SimSun" w:hAnsi="Times"/>
                          <w:color w:val="000000"/>
                          <w:sz w:val="20"/>
                        </w:rPr>
                        <w:t>FFS: The above selection is via an explicit RRC parameter or an implicit manner, e.g., if the RS(s) for new beam are CSI-RS, Scheme-1 is enabled; otherwise, Scheme-2 is enabled.</w:t>
                      </w:r>
                    </w:p>
                    <w:p w14:paraId="1C567BF7" w14:textId="77777777" w:rsidR="00FA7205" w:rsidRPr="00574EC8" w:rsidRDefault="00FA7205" w:rsidP="00FA7205">
                      <w:pPr>
                        <w:numPr>
                          <w:ilvl w:val="1"/>
                          <w:numId w:val="19"/>
                        </w:numPr>
                        <w:shd w:val="clear" w:color="auto" w:fill="FFFFFF"/>
                        <w:snapToGrid w:val="0"/>
                        <w:spacing w:after="0" w:line="240" w:lineRule="auto"/>
                        <w:jc w:val="both"/>
                        <w:rPr>
                          <w:rFonts w:ascii="Times" w:eastAsia="SimSun" w:hAnsi="Times"/>
                          <w:color w:val="000000"/>
                          <w:sz w:val="20"/>
                        </w:rPr>
                      </w:pPr>
                      <w:r w:rsidRPr="00574EC8">
                        <w:rPr>
                          <w:rFonts w:ascii="Times" w:eastAsia="SimSun" w:hAnsi="Times"/>
                          <w:color w:val="000000"/>
                          <w:sz w:val="20"/>
                        </w:rPr>
                        <w:t>(</w:t>
                      </w:r>
                      <w:r w:rsidRPr="00574EC8">
                        <w:rPr>
                          <w:rFonts w:ascii="Times" w:eastAsia="SimSun" w:hAnsi="Times"/>
                          <w:b/>
                          <w:bCs/>
                          <w:color w:val="000000"/>
                          <w:sz w:val="20"/>
                          <w:highlight w:val="darkYellow"/>
                        </w:rPr>
                        <w:t>Working Assumption</w:t>
                      </w:r>
                      <w:r w:rsidRPr="00574EC8">
                        <w:rPr>
                          <w:rFonts w:ascii="Times" w:eastAsia="SimSun" w:hAnsi="Times"/>
                          <w:color w:val="000000"/>
                          <w:sz w:val="20"/>
                        </w:rPr>
                        <w:t>) Enabling of either Scheme-1 or Scheme-2 should ensure the same RS type for RS measurement for current beam and new beam.</w:t>
                      </w:r>
                    </w:p>
                    <w:p w14:paraId="5D9CC94C" w14:textId="05B87016" w:rsidR="00FA7205" w:rsidRPr="00FA7205" w:rsidRDefault="00FA7205" w:rsidP="00EE3AA1">
                      <w:pPr>
                        <w:numPr>
                          <w:ilvl w:val="0"/>
                          <w:numId w:val="19"/>
                        </w:numPr>
                        <w:shd w:val="clear" w:color="auto" w:fill="FFFFFF"/>
                        <w:snapToGrid w:val="0"/>
                        <w:spacing w:after="0" w:line="240" w:lineRule="auto"/>
                        <w:jc w:val="both"/>
                        <w:rPr>
                          <w:rFonts w:ascii="Times" w:eastAsia="SimSun" w:hAnsi="Times"/>
                          <w:color w:val="000000"/>
                          <w:sz w:val="20"/>
                        </w:rPr>
                      </w:pPr>
                      <w:r w:rsidRPr="00574EC8">
                        <w:rPr>
                          <w:rFonts w:ascii="Times" w:eastAsia="SimSun" w:hAnsi="Times"/>
                          <w:color w:val="000000"/>
                          <w:sz w:val="20"/>
                        </w:rPr>
                        <w:t xml:space="preserve">The above QCL RS is the RS </w:t>
                      </w:r>
                      <w:proofErr w:type="spellStart"/>
                      <w:r w:rsidRPr="00574EC8">
                        <w:rPr>
                          <w:rFonts w:ascii="Times" w:eastAsia="SimSun" w:hAnsi="Times"/>
                          <w:color w:val="000000"/>
                          <w:sz w:val="20"/>
                        </w:rPr>
                        <w:t>w.r.t.</w:t>
                      </w:r>
                      <w:proofErr w:type="spellEnd"/>
                      <w:r w:rsidRPr="00574EC8">
                        <w:rPr>
                          <w:rFonts w:ascii="Times" w:eastAsia="SimSun" w:hAnsi="Times"/>
                          <w:color w:val="000000"/>
                          <w:sz w:val="20"/>
                        </w:rPr>
                        <w:t xml:space="preserve"> QCL-</w:t>
                      </w:r>
                      <w:proofErr w:type="spellStart"/>
                      <w:r w:rsidRPr="00574EC8">
                        <w:rPr>
                          <w:rFonts w:ascii="Times" w:eastAsia="SimSun" w:hAnsi="Times"/>
                          <w:color w:val="000000"/>
                          <w:sz w:val="20"/>
                        </w:rPr>
                        <w:t>TypeD</w:t>
                      </w:r>
                      <w:proofErr w:type="spellEnd"/>
                      <w:r w:rsidRPr="00574EC8">
                        <w:rPr>
                          <w:rFonts w:ascii="Times" w:eastAsia="SimSun" w:hAnsi="Times"/>
                          <w:color w:val="000000"/>
                          <w:sz w:val="20"/>
                        </w:rPr>
                        <w:t xml:space="preserve">, if there are two QCL RSs in the indicated TCI state. </w:t>
                      </w:r>
                    </w:p>
                    <w:p w14:paraId="77C7CAF4" w14:textId="77777777" w:rsidR="00EE3AA1" w:rsidRPr="009C5DB0" w:rsidRDefault="00EE3AA1" w:rsidP="00EE3AA1">
                      <w:pPr>
                        <w:spacing w:after="0"/>
                        <w:rPr>
                          <w:rFonts w:ascii="Times" w:eastAsia="Batang" w:hAnsi="Times"/>
                          <w:sz w:val="20"/>
                          <w:szCs w:val="24"/>
                        </w:rPr>
                      </w:pPr>
                    </w:p>
                    <w:p w14:paraId="46C1DA7E" w14:textId="738CFB28" w:rsidR="00EE3AA1" w:rsidRPr="009C5DB0" w:rsidRDefault="00EE3AA1" w:rsidP="00EE3AA1">
                      <w:pPr>
                        <w:spacing w:after="0"/>
                        <w:rPr>
                          <w:rFonts w:ascii="Times" w:eastAsia="Batang" w:hAnsi="Times"/>
                          <w:b/>
                          <w:bCs/>
                          <w:sz w:val="20"/>
                          <w:szCs w:val="24"/>
                        </w:rPr>
                      </w:pPr>
                      <w:r w:rsidRPr="009C5DB0">
                        <w:rPr>
                          <w:rFonts w:ascii="Times" w:eastAsia="Batang" w:hAnsi="Times"/>
                          <w:b/>
                          <w:sz w:val="20"/>
                          <w:szCs w:val="24"/>
                          <w:highlight w:val="green"/>
                        </w:rPr>
                        <w:t>Agreement</w:t>
                      </w:r>
                      <w:r w:rsidR="0075376F">
                        <w:rPr>
                          <w:rFonts w:ascii="Times" w:eastAsia="Batang" w:hAnsi="Times"/>
                          <w:b/>
                          <w:sz w:val="20"/>
                          <w:szCs w:val="24"/>
                        </w:rPr>
                        <w:t xml:space="preserve"> </w:t>
                      </w:r>
                      <w:r w:rsidR="0075376F">
                        <w:rPr>
                          <w:rFonts w:ascii="Times" w:eastAsia="SimSun" w:hAnsi="Times"/>
                          <w:b/>
                          <w:bCs/>
                          <w:color w:val="000000"/>
                          <w:sz w:val="20"/>
                        </w:rPr>
                        <w:t>(RAN1#118)</w:t>
                      </w:r>
                    </w:p>
                    <w:p w14:paraId="15E7E453" w14:textId="77777777" w:rsidR="00EE3AA1" w:rsidRPr="009C5DB0" w:rsidRDefault="00EE3AA1" w:rsidP="00EE3AA1">
                      <w:pPr>
                        <w:shd w:val="clear" w:color="auto" w:fill="FFFFFF"/>
                        <w:adjustRightInd w:val="0"/>
                        <w:snapToGrid w:val="0"/>
                        <w:spacing w:after="0"/>
                        <w:jc w:val="both"/>
                        <w:rPr>
                          <w:rFonts w:ascii="Times" w:eastAsia="SimSun" w:hAnsi="Times"/>
                          <w:color w:val="000000"/>
                          <w:sz w:val="20"/>
                        </w:rPr>
                      </w:pPr>
                      <w:r w:rsidRPr="009C5DB0">
                        <w:rPr>
                          <w:rFonts w:ascii="Times" w:eastAsia="SimSun" w:hAnsi="Times"/>
                          <w:color w:val="000000"/>
                          <w:sz w:val="20"/>
                        </w:rPr>
                        <w:t>Regarding RS measurement for the current beam for Event 2, for Option-2a, besides for scheme-1 and scheme-2, further down-select one of the following for handling the case that only one TRS is configured in the indicated TCI state in RAN1#118bis</w:t>
                      </w:r>
                    </w:p>
                    <w:p w14:paraId="7C2F01BD" w14:textId="77777777" w:rsidR="00EE3AA1" w:rsidRPr="009C5DB0" w:rsidRDefault="00EE3AA1" w:rsidP="00EE3AA1">
                      <w:pPr>
                        <w:numPr>
                          <w:ilvl w:val="0"/>
                          <w:numId w:val="42"/>
                        </w:numPr>
                        <w:shd w:val="clear" w:color="auto" w:fill="FFFFFF"/>
                        <w:adjustRightInd w:val="0"/>
                        <w:snapToGrid w:val="0"/>
                        <w:spacing w:after="0" w:line="257" w:lineRule="auto"/>
                        <w:jc w:val="both"/>
                        <w:rPr>
                          <w:rFonts w:ascii="Times" w:eastAsia="Batang" w:hAnsi="Times"/>
                          <w:color w:val="000000"/>
                          <w:sz w:val="20"/>
                          <w:lang w:eastAsia="x-none"/>
                        </w:rPr>
                      </w:pPr>
                      <w:r w:rsidRPr="009C5DB0">
                        <w:rPr>
                          <w:rFonts w:ascii="Times" w:eastAsia="Batang" w:hAnsi="Times"/>
                          <w:color w:val="000000"/>
                          <w:sz w:val="20"/>
                          <w:lang w:eastAsia="x-none"/>
                        </w:rPr>
                        <w:t>Option-1: Introducing additional s</w:t>
                      </w:r>
                      <w:r w:rsidRPr="009C5DB0">
                        <w:rPr>
                          <w:rFonts w:ascii="Times" w:eastAsia="Batang" w:hAnsi="Times" w:hint="eastAsia"/>
                          <w:color w:val="000000"/>
                          <w:sz w:val="20"/>
                          <w:lang w:eastAsia="x-none"/>
                        </w:rPr>
                        <w:t>cheme: the RS for current be</w:t>
                      </w:r>
                      <w:r w:rsidRPr="009C5DB0">
                        <w:rPr>
                          <w:rFonts w:ascii="Times" w:eastAsia="Batang" w:hAnsi="Times"/>
                          <w:color w:val="000000"/>
                          <w:sz w:val="20"/>
                          <w:lang w:eastAsia="x-none"/>
                        </w:rPr>
                        <w:t>a</w:t>
                      </w:r>
                      <w:r w:rsidRPr="009C5DB0">
                        <w:rPr>
                          <w:rFonts w:ascii="Times" w:eastAsia="Batang" w:hAnsi="Times" w:hint="eastAsia"/>
                          <w:color w:val="000000"/>
                          <w:sz w:val="20"/>
                          <w:lang w:eastAsia="x-none"/>
                        </w:rPr>
                        <w:t>m can be a CSI-RS for beam management derived from the QCL RS in the indicated TCI state</w:t>
                      </w:r>
                      <w:r w:rsidRPr="009C5DB0">
                        <w:rPr>
                          <w:rFonts w:ascii="Times" w:eastAsia="Batang" w:hAnsi="Times"/>
                          <w:color w:val="000000"/>
                          <w:sz w:val="20"/>
                          <w:lang w:eastAsia="x-none"/>
                        </w:rPr>
                        <w:t>;</w:t>
                      </w:r>
                    </w:p>
                    <w:p w14:paraId="3262BBB4" w14:textId="77777777" w:rsidR="00EE3AA1" w:rsidRPr="009C5DB0" w:rsidRDefault="00EE3AA1" w:rsidP="00EE3AA1">
                      <w:pPr>
                        <w:numPr>
                          <w:ilvl w:val="0"/>
                          <w:numId w:val="42"/>
                        </w:numPr>
                        <w:shd w:val="clear" w:color="auto" w:fill="FFFFFF"/>
                        <w:adjustRightInd w:val="0"/>
                        <w:snapToGrid w:val="0"/>
                        <w:spacing w:after="0" w:line="257" w:lineRule="auto"/>
                        <w:jc w:val="both"/>
                        <w:rPr>
                          <w:rFonts w:ascii="Times" w:eastAsia="Batang" w:hAnsi="Times"/>
                          <w:color w:val="000000"/>
                          <w:sz w:val="20"/>
                          <w:lang w:eastAsia="x-none"/>
                        </w:rPr>
                      </w:pPr>
                      <w:r w:rsidRPr="009C5DB0">
                        <w:rPr>
                          <w:rFonts w:ascii="Times" w:eastAsia="Batang" w:hAnsi="Times"/>
                          <w:color w:val="000000"/>
                          <w:sz w:val="20"/>
                          <w:lang w:eastAsia="x-none"/>
                        </w:rPr>
                        <w:t>Option-2: Further support TRS as measurement RS of current beam for determining L1-RSRP</w:t>
                      </w:r>
                    </w:p>
                    <w:p w14:paraId="10C7AE9A" w14:textId="77777777" w:rsidR="00EE3AA1" w:rsidRPr="009C5DB0" w:rsidRDefault="00EE3AA1" w:rsidP="00EE3AA1">
                      <w:pPr>
                        <w:numPr>
                          <w:ilvl w:val="0"/>
                          <w:numId w:val="42"/>
                        </w:numPr>
                        <w:shd w:val="clear" w:color="auto" w:fill="FFFFFF"/>
                        <w:adjustRightInd w:val="0"/>
                        <w:snapToGrid w:val="0"/>
                        <w:spacing w:after="0" w:line="257" w:lineRule="auto"/>
                        <w:jc w:val="both"/>
                        <w:rPr>
                          <w:rFonts w:ascii="Times" w:eastAsia="Batang" w:hAnsi="Times"/>
                          <w:color w:val="000000"/>
                          <w:sz w:val="20"/>
                          <w:lang w:eastAsia="x-none"/>
                        </w:rPr>
                      </w:pPr>
                      <w:r w:rsidRPr="009C5DB0">
                        <w:rPr>
                          <w:rFonts w:ascii="Times" w:eastAsia="Batang" w:hAnsi="Times"/>
                          <w:color w:val="000000"/>
                          <w:sz w:val="20"/>
                          <w:lang w:eastAsia="x-none"/>
                        </w:rPr>
                        <w:t>Option-3: Introducing additional s</w:t>
                      </w:r>
                      <w:r w:rsidRPr="009C5DB0">
                        <w:rPr>
                          <w:rFonts w:ascii="Times" w:eastAsia="Batang" w:hAnsi="Times" w:hint="eastAsia"/>
                          <w:color w:val="000000"/>
                          <w:sz w:val="20"/>
                          <w:lang w:eastAsia="x-none"/>
                        </w:rPr>
                        <w:t xml:space="preserve">cheme: </w:t>
                      </w:r>
                      <w:r w:rsidRPr="009C5DB0">
                        <w:rPr>
                          <w:rFonts w:ascii="Times" w:eastAsia="Batang" w:hAnsi="Times"/>
                          <w:color w:val="000000"/>
                          <w:sz w:val="20"/>
                          <w:lang w:eastAsia="x-none"/>
                        </w:rPr>
                        <w:t>The RS for current beam is explicitly configured by RRC or MAC-CE (Option-2C in RAN1 116b agreement).</w:t>
                      </w:r>
                    </w:p>
                    <w:p w14:paraId="578204FD" w14:textId="77777777" w:rsidR="00EE3AA1" w:rsidRPr="009C5DB0" w:rsidRDefault="00EE3AA1" w:rsidP="00EE3AA1">
                      <w:pPr>
                        <w:numPr>
                          <w:ilvl w:val="0"/>
                          <w:numId w:val="42"/>
                        </w:numPr>
                        <w:shd w:val="clear" w:color="auto" w:fill="FFFFFF"/>
                        <w:adjustRightInd w:val="0"/>
                        <w:snapToGrid w:val="0"/>
                        <w:spacing w:after="0" w:line="257" w:lineRule="auto"/>
                        <w:jc w:val="both"/>
                        <w:rPr>
                          <w:rFonts w:ascii="Times" w:eastAsia="Batang" w:hAnsi="Times"/>
                          <w:color w:val="000000"/>
                          <w:sz w:val="20"/>
                          <w:lang w:eastAsia="x-none"/>
                        </w:rPr>
                      </w:pPr>
                      <w:r w:rsidRPr="009C5DB0">
                        <w:rPr>
                          <w:rFonts w:ascii="Times" w:eastAsia="Batang" w:hAnsi="Times"/>
                          <w:color w:val="000000"/>
                          <w:sz w:val="20"/>
                          <w:lang w:eastAsia="x-none"/>
                        </w:rPr>
                        <w:t xml:space="preserve">Option-4: No further enhancement </w:t>
                      </w:r>
                    </w:p>
                    <w:p w14:paraId="09FC97C8" w14:textId="4524543D" w:rsidR="00010331" w:rsidRPr="00EE3AA1" w:rsidRDefault="00EE3AA1" w:rsidP="00EE3AA1">
                      <w:pPr>
                        <w:spacing w:after="0"/>
                        <w:rPr>
                          <w:rFonts w:ascii="Times" w:eastAsia="Batang" w:hAnsi="Times"/>
                          <w:sz w:val="20"/>
                          <w:szCs w:val="24"/>
                        </w:rPr>
                      </w:pPr>
                      <w:r w:rsidRPr="009C5DB0">
                        <w:rPr>
                          <w:rFonts w:ascii="Times" w:eastAsia="Batang" w:hAnsi="Times"/>
                          <w:sz w:val="20"/>
                          <w:szCs w:val="24"/>
                        </w:rPr>
                        <w:t xml:space="preserve">Note: If there is no consensus in RAN1 on one of Options 1/2/3, Option 4 will be taken. </w:t>
                      </w:r>
                    </w:p>
                  </w:txbxContent>
                </v:textbox>
                <w10:anchorlock/>
              </v:shape>
            </w:pict>
          </mc:Fallback>
        </mc:AlternateContent>
      </w:r>
    </w:p>
    <w:p w14:paraId="0271237C" w14:textId="24ED3B0B" w:rsidR="006E5EFD" w:rsidRDefault="006E5EFD" w:rsidP="001C7828">
      <w:pPr>
        <w:pStyle w:val="BodyText"/>
      </w:pPr>
      <w:r>
        <w:t>The first agreement contains a working assumption, which we propose to confirm:</w:t>
      </w:r>
    </w:p>
    <w:p w14:paraId="206A175E" w14:textId="5C23A7FB" w:rsidR="006E5EFD" w:rsidRDefault="006E5EFD" w:rsidP="006E5EFD">
      <w:pPr>
        <w:pStyle w:val="Proposal"/>
      </w:pPr>
      <w:bookmarkStart w:id="6" w:name="_Ref178595795"/>
      <w:bookmarkStart w:id="7" w:name="_Toc178944458"/>
      <w:r>
        <w:t xml:space="preserve">Confirm the working assumption: </w:t>
      </w:r>
      <w:r w:rsidRPr="006E5EFD">
        <w:t>Enabling of either Scheme-1 or Scheme-2 should ensure the same RS type for RS measurement for current beam and new beam</w:t>
      </w:r>
      <w:r>
        <w:t>.</w:t>
      </w:r>
      <w:bookmarkEnd w:id="6"/>
      <w:bookmarkEnd w:id="7"/>
      <w:r>
        <w:t xml:space="preserve"> </w:t>
      </w:r>
    </w:p>
    <w:p w14:paraId="6FF2FC1D" w14:textId="21EB7945" w:rsidR="003A0803" w:rsidRDefault="00B15D9B" w:rsidP="001C7828">
      <w:pPr>
        <w:pStyle w:val="BodyText"/>
      </w:pPr>
      <w:r>
        <w:t xml:space="preserve">In the working assumption, </w:t>
      </w:r>
      <w:r w:rsidR="002E0E4E">
        <w:t xml:space="preserve">there statement “same RS type” </w:t>
      </w:r>
      <w:r w:rsidR="00553F6B">
        <w:t xml:space="preserve">should be clarified. </w:t>
      </w:r>
      <w:r w:rsidR="00D55F6E">
        <w:t xml:space="preserve">Since the </w:t>
      </w:r>
      <w:r w:rsidR="00785CA9">
        <w:t xml:space="preserve">RS for </w:t>
      </w:r>
      <w:r w:rsidR="00D55F6E">
        <w:t>cu</w:t>
      </w:r>
      <w:r w:rsidR="00C573C1">
        <w:t xml:space="preserve">rrent beam is </w:t>
      </w:r>
      <w:r w:rsidR="00785CA9">
        <w:t>derived from a TCI state, it is relevant to review the content of</w:t>
      </w:r>
      <w:r w:rsidR="00070C52">
        <w:t xml:space="preserve"> a TCI state:</w:t>
      </w:r>
    </w:p>
    <w:p w14:paraId="29AE6580" w14:textId="77777777" w:rsidR="00070C52" w:rsidRDefault="00070C52" w:rsidP="00070C52">
      <w:pPr>
        <w:pStyle w:val="TH"/>
        <w:rPr>
          <w:lang w:val="en-US"/>
        </w:rPr>
      </w:pPr>
      <w:r w:rsidRPr="006F4C68">
        <w:rPr>
          <w:noProof/>
        </w:rPr>
        <w:lastRenderedPageBreak/>
        <w:drawing>
          <wp:inline distT="0" distB="0" distL="0" distR="0" wp14:anchorId="0C541151" wp14:editId="320F6DE3">
            <wp:extent cx="4540250" cy="2277667"/>
            <wp:effectExtent l="0" t="0" r="0" b="8890"/>
            <wp:docPr id="931977452" name="Picture 931977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46912" cy="2281009"/>
                    </a:xfrm>
                    <a:prstGeom prst="rect">
                      <a:avLst/>
                    </a:prstGeom>
                    <a:noFill/>
                    <a:ln>
                      <a:noFill/>
                    </a:ln>
                  </pic:spPr>
                </pic:pic>
              </a:graphicData>
            </a:graphic>
          </wp:inline>
        </w:drawing>
      </w:r>
    </w:p>
    <w:p w14:paraId="2278B8BE" w14:textId="1455E5B8" w:rsidR="00070C52" w:rsidRDefault="00070C52" w:rsidP="00493E7E">
      <w:pPr>
        <w:pStyle w:val="TF"/>
      </w:pPr>
      <w:r w:rsidRPr="0C76E6D4">
        <w:rPr>
          <w:lang w:val="en-US"/>
        </w:rPr>
        <w:t xml:space="preserve">Figure </w:t>
      </w:r>
      <w:fldSimple w:instr=" SEQ Figure \* ARABIC ">
        <w:r w:rsidR="008F2251">
          <w:rPr>
            <w:noProof/>
          </w:rPr>
          <w:t>1</w:t>
        </w:r>
      </w:fldSimple>
      <w:r w:rsidRPr="0C76E6D4">
        <w:rPr>
          <w:lang w:val="en-US"/>
        </w:rPr>
        <w:t xml:space="preserve">: The RRC IE TCI-State. Note that the reference signal in the QCL-Info is an </w:t>
      </w:r>
      <w:r w:rsidRPr="0C76E6D4">
        <w:rPr>
          <w:i/>
          <w:lang w:val="en-US"/>
        </w:rPr>
        <w:t>NZP-CSI-RS-</w:t>
      </w:r>
      <w:proofErr w:type="spellStart"/>
      <w:r w:rsidRPr="0C76E6D4">
        <w:rPr>
          <w:i/>
          <w:lang w:val="en-US"/>
        </w:rPr>
        <w:t>ResourceId</w:t>
      </w:r>
      <w:proofErr w:type="spellEnd"/>
      <w:r w:rsidRPr="0C76E6D4">
        <w:rPr>
          <w:lang w:val="en-US"/>
        </w:rPr>
        <w:t>.</w:t>
      </w:r>
    </w:p>
    <w:p w14:paraId="2B08186D" w14:textId="77777777" w:rsidR="00FA5BFB" w:rsidRDefault="00070C52" w:rsidP="0042454B">
      <w:pPr>
        <w:pStyle w:val="BodyText"/>
      </w:pPr>
      <w:r>
        <w:t xml:space="preserve">We note that there are two options for the RS in a TCI state: SSB </w:t>
      </w:r>
      <w:r w:rsidR="00E23842">
        <w:t xml:space="preserve">(defined by an SSB-Index) </w:t>
      </w:r>
      <w:r>
        <w:t>and CSI-RS</w:t>
      </w:r>
      <w:r w:rsidR="00E23842">
        <w:t xml:space="preserve"> (defined by an NZP-CSI-RS-</w:t>
      </w:r>
      <w:proofErr w:type="spellStart"/>
      <w:r w:rsidR="00E23842">
        <w:t>ResourceId</w:t>
      </w:r>
      <w:proofErr w:type="spellEnd"/>
      <w:r w:rsidR="00E23842">
        <w:t>)</w:t>
      </w:r>
      <w:r>
        <w:t>.</w:t>
      </w:r>
      <w:r w:rsidR="00DC733A">
        <w:t xml:space="preserve"> </w:t>
      </w:r>
      <w:r w:rsidR="002A4A95">
        <w:t>From the TCI state definition</w:t>
      </w:r>
      <w:r w:rsidR="00033108">
        <w:t xml:space="preserve">, </w:t>
      </w:r>
      <w:r w:rsidR="00FA5BFB">
        <w:t xml:space="preserve">the following observation follows naturally: </w:t>
      </w:r>
    </w:p>
    <w:p w14:paraId="4D4D5BFA" w14:textId="3E7E1604" w:rsidR="00BC35EF" w:rsidRDefault="00FA5BFB">
      <w:pPr>
        <w:pStyle w:val="Observation"/>
      </w:pPr>
      <w:bookmarkStart w:id="8" w:name="_Toc178944451"/>
      <w:r>
        <w:t xml:space="preserve">The two RS types are </w:t>
      </w:r>
      <w:r w:rsidR="00BC35EF">
        <w:t xml:space="preserve">SSB (defined by an SSB-Index) </w:t>
      </w:r>
      <w:r>
        <w:t xml:space="preserve">and </w:t>
      </w:r>
      <w:r w:rsidR="00BC35EF">
        <w:t>CSI-RS (defined by an NZP-CSI-RS-</w:t>
      </w:r>
      <w:proofErr w:type="spellStart"/>
      <w:r w:rsidR="00BC35EF">
        <w:t>ResourceId</w:t>
      </w:r>
      <w:proofErr w:type="spellEnd"/>
      <w:r w:rsidR="00BC35EF">
        <w:t>)</w:t>
      </w:r>
      <w:r>
        <w:t>.</w:t>
      </w:r>
      <w:bookmarkEnd w:id="8"/>
    </w:p>
    <w:p w14:paraId="633D90E9" w14:textId="50E92282" w:rsidR="00070C52" w:rsidRDefault="005528CF" w:rsidP="0042454B">
      <w:pPr>
        <w:pStyle w:val="BodyText"/>
      </w:pPr>
      <w:r>
        <w:t xml:space="preserve">For an indicated TCI state, there are </w:t>
      </w:r>
      <w:r w:rsidR="00E079BB">
        <w:t xml:space="preserve">further </w:t>
      </w:r>
      <w:r>
        <w:t>restrictions</w:t>
      </w:r>
      <w:r w:rsidR="00E079BB">
        <w:t>, as described in 38.214:</w:t>
      </w:r>
    </w:p>
    <w:p w14:paraId="6654C414" w14:textId="77777777" w:rsidR="00E079BB" w:rsidRPr="00AE2235" w:rsidRDefault="00E079BB" w:rsidP="00E079BB">
      <w:pPr>
        <w:pStyle w:val="BodyText"/>
      </w:pPr>
      <w:r>
        <w:rPr>
          <w:noProof/>
        </w:rPr>
        <mc:AlternateContent>
          <mc:Choice Requires="wps">
            <w:drawing>
              <wp:inline distT="0" distB="0" distL="0" distR="0" wp14:anchorId="5CF3338B" wp14:editId="790D3422">
                <wp:extent cx="6120765" cy="371552"/>
                <wp:effectExtent l="0" t="0" r="13335" b="16510"/>
                <wp:docPr id="1935651764" name="Text Box 1935651764"/>
                <wp:cNvGraphicFramePr/>
                <a:graphic xmlns:a="http://schemas.openxmlformats.org/drawingml/2006/main">
                  <a:graphicData uri="http://schemas.microsoft.com/office/word/2010/wordprocessingShape">
                    <wps:wsp>
                      <wps:cNvSpPr txBox="1"/>
                      <wps:spPr>
                        <a:xfrm>
                          <a:off x="0" y="0"/>
                          <a:ext cx="6120765" cy="371552"/>
                        </a:xfrm>
                        <a:prstGeom prst="rect">
                          <a:avLst/>
                        </a:prstGeom>
                        <a:solidFill>
                          <a:schemeClr val="lt1"/>
                        </a:solidFill>
                        <a:ln w="6350">
                          <a:solidFill>
                            <a:prstClr val="black"/>
                          </a:solidFill>
                        </a:ln>
                      </wps:spPr>
                      <wps:txbx>
                        <w:txbxContent>
                          <w:p w14:paraId="50F13AA6" w14:textId="77777777" w:rsidR="003E0152" w:rsidRPr="00D85D37" w:rsidRDefault="003E0152" w:rsidP="003E0152">
                            <w:pPr>
                              <w:rPr>
                                <w:rFonts w:ascii="Times New Roman" w:hAnsi="Times New Roman" w:cs="Times New Roman"/>
                                <w:sz w:val="20"/>
                                <w:szCs w:val="20"/>
                              </w:rPr>
                            </w:pPr>
                            <w:r w:rsidRPr="00D85D37">
                              <w:rPr>
                                <w:rFonts w:ascii="Times New Roman" w:hAnsi="Times New Roman" w:cs="Times New Roman"/>
                                <w:sz w:val="20"/>
                                <w:szCs w:val="20"/>
                              </w:rPr>
                              <w:t xml:space="preserve">For the DM-RS of PDCCH, </w:t>
                            </w:r>
                            <w:r w:rsidRPr="00D85D37">
                              <w:rPr>
                                <w:rFonts w:ascii="Times New Roman" w:hAnsi="Times New Roman" w:cs="Times New Roman"/>
                                <w:color w:val="000000" w:themeColor="text1"/>
                                <w:sz w:val="20"/>
                                <w:szCs w:val="20"/>
                              </w:rPr>
                              <w:t xml:space="preserve">if the UE is configured with </w:t>
                            </w:r>
                            <w:r w:rsidRPr="00D85D37">
                              <w:rPr>
                                <w:rFonts w:ascii="Times New Roman" w:hAnsi="Times New Roman" w:cs="Times New Roman"/>
                                <w:i/>
                                <w:color w:val="000000" w:themeColor="text1"/>
                                <w:sz w:val="20"/>
                                <w:szCs w:val="20"/>
                              </w:rPr>
                              <w:t>dl-</w:t>
                            </w:r>
                            <w:proofErr w:type="spellStart"/>
                            <w:r w:rsidRPr="00D85D37">
                              <w:rPr>
                                <w:rFonts w:ascii="Times New Roman" w:hAnsi="Times New Roman" w:cs="Times New Roman"/>
                                <w:i/>
                                <w:color w:val="000000" w:themeColor="text1"/>
                                <w:sz w:val="20"/>
                                <w:szCs w:val="20"/>
                              </w:rPr>
                              <w:t>OrJointTCI</w:t>
                            </w:r>
                            <w:proofErr w:type="spellEnd"/>
                            <w:r w:rsidRPr="00D85D37">
                              <w:rPr>
                                <w:rFonts w:ascii="Times New Roman" w:hAnsi="Times New Roman" w:cs="Times New Roman"/>
                                <w:i/>
                                <w:color w:val="000000" w:themeColor="text1"/>
                                <w:sz w:val="20"/>
                                <w:szCs w:val="20"/>
                              </w:rPr>
                              <w:t>-</w:t>
                            </w:r>
                            <w:proofErr w:type="spellStart"/>
                            <w:r w:rsidRPr="00D85D37">
                              <w:rPr>
                                <w:rFonts w:ascii="Times New Roman" w:hAnsi="Times New Roman" w:cs="Times New Roman"/>
                                <w:i/>
                                <w:color w:val="000000" w:themeColor="text1"/>
                                <w:sz w:val="20"/>
                                <w:szCs w:val="20"/>
                              </w:rPr>
                              <w:t>StateList</w:t>
                            </w:r>
                            <w:proofErr w:type="spellEnd"/>
                            <w:r w:rsidRPr="00D85D37">
                              <w:rPr>
                                <w:rFonts w:ascii="Times New Roman" w:hAnsi="Times New Roman" w:cs="Times New Roman"/>
                                <w:i/>
                                <w:color w:val="000000" w:themeColor="text1"/>
                                <w:sz w:val="20"/>
                                <w:szCs w:val="20"/>
                              </w:rPr>
                              <w:t xml:space="preserve">, </w:t>
                            </w:r>
                            <w:r w:rsidRPr="00D85D37">
                              <w:rPr>
                                <w:rFonts w:ascii="Times New Roman" w:hAnsi="Times New Roman" w:cs="Times New Roman"/>
                                <w:sz w:val="20"/>
                                <w:szCs w:val="20"/>
                              </w:rPr>
                              <w:t>the UE shall expect that an indicated</w:t>
                            </w:r>
                            <w:r w:rsidRPr="00D85D37">
                              <w:rPr>
                                <w:rFonts w:ascii="Times New Roman" w:hAnsi="Times New Roman" w:cs="Times New Roman"/>
                                <w:i/>
                                <w:iCs/>
                                <w:sz w:val="20"/>
                                <w:szCs w:val="20"/>
                              </w:rPr>
                              <w:t xml:space="preserve"> </w:t>
                            </w:r>
                            <w:r w:rsidRPr="00D85D37">
                              <w:rPr>
                                <w:rFonts w:ascii="Times New Roman" w:hAnsi="Times New Roman" w:cs="Times New Roman"/>
                                <w:i/>
                                <w:iCs/>
                                <w:color w:val="000000"/>
                                <w:sz w:val="20"/>
                                <w:szCs w:val="20"/>
                              </w:rPr>
                              <w:t>TCI-State</w:t>
                            </w:r>
                            <w:r w:rsidRPr="00D85D37">
                              <w:rPr>
                                <w:rFonts w:ascii="Times New Roman" w:hAnsi="Times New Roman" w:cs="Times New Roman"/>
                                <w:i/>
                                <w:sz w:val="20"/>
                                <w:szCs w:val="20"/>
                              </w:rPr>
                              <w:t xml:space="preserve"> </w:t>
                            </w:r>
                            <w:r w:rsidRPr="00D85D37">
                              <w:rPr>
                                <w:rFonts w:ascii="Times New Roman" w:hAnsi="Times New Roman" w:cs="Times New Roman"/>
                                <w:sz w:val="20"/>
                                <w:szCs w:val="20"/>
                              </w:rPr>
                              <w:t>indicates one of the following quasi co-location type(s):</w:t>
                            </w:r>
                          </w:p>
                          <w:p w14:paraId="5163E505" w14:textId="77777777" w:rsidR="003E0152" w:rsidRPr="00D85D37" w:rsidRDefault="003E0152" w:rsidP="003E0152">
                            <w:pPr>
                              <w:pStyle w:val="B1"/>
                              <w:rPr>
                                <w:rFonts w:cs="Times New Roman"/>
                                <w:sz w:val="20"/>
                                <w:szCs w:val="20"/>
                              </w:rPr>
                            </w:pPr>
                            <w:r w:rsidRPr="00D85D37">
                              <w:rPr>
                                <w:rFonts w:cs="Times New Roman"/>
                                <w:sz w:val="20"/>
                                <w:szCs w:val="20"/>
                              </w:rPr>
                              <w:t>-</w:t>
                            </w:r>
                            <w:r w:rsidRPr="00D85D37">
                              <w:rPr>
                                <w:rFonts w:cs="Times New Roman"/>
                                <w:sz w:val="20"/>
                                <w:szCs w:val="20"/>
                              </w:rPr>
                              <w:tab/>
                            </w:r>
                            <w:r w:rsidRPr="00D85D37">
                              <w:rPr>
                                <w:rFonts w:cs="Times New Roman"/>
                                <w:color w:val="000000"/>
                                <w:sz w:val="20"/>
                                <w:szCs w:val="20"/>
                              </w:rPr>
                              <w:t>'</w:t>
                            </w:r>
                            <w:proofErr w:type="spellStart"/>
                            <w:r w:rsidRPr="00D85D37">
                              <w:rPr>
                                <w:rFonts w:cs="Times New Roman"/>
                                <w:sz w:val="20"/>
                                <w:szCs w:val="20"/>
                              </w:rPr>
                              <w:t>typeA</w:t>
                            </w:r>
                            <w:proofErr w:type="spellEnd"/>
                            <w:r w:rsidRPr="00D85D37">
                              <w:rPr>
                                <w:rFonts w:cs="Times New Roman"/>
                                <w:sz w:val="20"/>
                                <w:szCs w:val="20"/>
                              </w:rPr>
                              <w:t xml:space="preserve">' with a CSI-RS resource in a </w:t>
                            </w:r>
                            <w:r w:rsidRPr="00D85D37">
                              <w:rPr>
                                <w:rFonts w:cs="Times New Roman"/>
                                <w:i/>
                                <w:color w:val="000000"/>
                                <w:sz w:val="20"/>
                                <w:szCs w:val="20"/>
                              </w:rPr>
                              <w:t>NZP-CSI-RS-</w:t>
                            </w:r>
                            <w:proofErr w:type="spellStart"/>
                            <w:r w:rsidRPr="00D85D37">
                              <w:rPr>
                                <w:rFonts w:cs="Times New Roman"/>
                                <w:i/>
                                <w:color w:val="000000"/>
                                <w:sz w:val="20"/>
                                <w:szCs w:val="20"/>
                              </w:rPr>
                              <w:t>ResourceSet</w:t>
                            </w:r>
                            <w:proofErr w:type="spellEnd"/>
                            <w:r w:rsidRPr="00D85D37">
                              <w:rPr>
                                <w:rFonts w:cs="Times New Roman"/>
                                <w:sz w:val="20"/>
                                <w:szCs w:val="20"/>
                              </w:rPr>
                              <w:t xml:space="preserve"> configured with higher layer parameter </w:t>
                            </w:r>
                            <w:proofErr w:type="spellStart"/>
                            <w:r w:rsidRPr="00D85D37">
                              <w:rPr>
                                <w:rFonts w:cs="Times New Roman"/>
                                <w:i/>
                                <w:sz w:val="20"/>
                                <w:szCs w:val="20"/>
                              </w:rPr>
                              <w:t>trs</w:t>
                            </w:r>
                            <w:proofErr w:type="spellEnd"/>
                            <w:r w:rsidRPr="00D85D37">
                              <w:rPr>
                                <w:rFonts w:cs="Times New Roman"/>
                                <w:i/>
                                <w:sz w:val="20"/>
                                <w:szCs w:val="20"/>
                              </w:rPr>
                              <w:t xml:space="preserve">-Info </w:t>
                            </w:r>
                            <w:r w:rsidRPr="00D85D37">
                              <w:rPr>
                                <w:rFonts w:cs="Times New Roman"/>
                                <w:sz w:val="20"/>
                                <w:szCs w:val="20"/>
                              </w:rPr>
                              <w:t>and, when applicable, '</w:t>
                            </w:r>
                            <w:proofErr w:type="spellStart"/>
                            <w:r w:rsidRPr="00D85D37">
                              <w:rPr>
                                <w:rFonts w:cs="Times New Roman"/>
                                <w:sz w:val="20"/>
                                <w:szCs w:val="20"/>
                              </w:rPr>
                              <w:t>typeD</w:t>
                            </w:r>
                            <w:proofErr w:type="spellEnd"/>
                            <w:r w:rsidRPr="00D85D37">
                              <w:rPr>
                                <w:rFonts w:cs="Times New Roman"/>
                                <w:sz w:val="20"/>
                                <w:szCs w:val="20"/>
                              </w:rPr>
                              <w:t>' with the same CSI-RS resource, or</w:t>
                            </w:r>
                          </w:p>
                          <w:p w14:paraId="0055D9A5" w14:textId="77777777" w:rsidR="003E0152" w:rsidRPr="00D85D37" w:rsidRDefault="003E0152" w:rsidP="003E0152">
                            <w:pPr>
                              <w:pStyle w:val="B1"/>
                              <w:rPr>
                                <w:rFonts w:cs="Times New Roman"/>
                                <w:sz w:val="20"/>
                                <w:szCs w:val="20"/>
                              </w:rPr>
                            </w:pPr>
                            <w:r w:rsidRPr="00D85D37">
                              <w:rPr>
                                <w:rFonts w:cs="Times New Roman"/>
                                <w:sz w:val="20"/>
                                <w:szCs w:val="20"/>
                              </w:rPr>
                              <w:t>-</w:t>
                            </w:r>
                            <w:r w:rsidRPr="00D85D37">
                              <w:rPr>
                                <w:rFonts w:cs="Times New Roman"/>
                                <w:sz w:val="20"/>
                                <w:szCs w:val="20"/>
                              </w:rPr>
                              <w:tab/>
                            </w:r>
                            <w:r w:rsidRPr="00D85D37">
                              <w:rPr>
                                <w:rFonts w:cs="Times New Roman"/>
                                <w:color w:val="000000"/>
                                <w:sz w:val="20"/>
                                <w:szCs w:val="20"/>
                              </w:rPr>
                              <w:t>'</w:t>
                            </w:r>
                            <w:proofErr w:type="spellStart"/>
                            <w:r w:rsidRPr="00D85D37">
                              <w:rPr>
                                <w:rFonts w:cs="Times New Roman"/>
                                <w:sz w:val="20"/>
                                <w:szCs w:val="20"/>
                              </w:rPr>
                              <w:t>typeA</w:t>
                            </w:r>
                            <w:proofErr w:type="spellEnd"/>
                            <w:r w:rsidRPr="00D85D37">
                              <w:rPr>
                                <w:rFonts w:cs="Times New Roman"/>
                                <w:sz w:val="20"/>
                                <w:szCs w:val="20"/>
                              </w:rPr>
                              <w:t xml:space="preserve">' with a CSI-RS resource in a </w:t>
                            </w:r>
                            <w:r w:rsidRPr="00D85D37">
                              <w:rPr>
                                <w:rFonts w:cs="Times New Roman"/>
                                <w:i/>
                                <w:color w:val="000000"/>
                                <w:sz w:val="20"/>
                                <w:szCs w:val="20"/>
                              </w:rPr>
                              <w:t>NZP-CSI-RS-</w:t>
                            </w:r>
                            <w:proofErr w:type="spellStart"/>
                            <w:r w:rsidRPr="00D85D37">
                              <w:rPr>
                                <w:rFonts w:cs="Times New Roman"/>
                                <w:i/>
                                <w:color w:val="000000"/>
                                <w:sz w:val="20"/>
                                <w:szCs w:val="20"/>
                              </w:rPr>
                              <w:t>ResourceSet</w:t>
                            </w:r>
                            <w:proofErr w:type="spellEnd"/>
                            <w:r w:rsidRPr="00D85D37">
                              <w:rPr>
                                <w:rFonts w:cs="Times New Roman"/>
                                <w:sz w:val="20"/>
                                <w:szCs w:val="20"/>
                              </w:rPr>
                              <w:t xml:space="preserve"> configured with higher layer parameter </w:t>
                            </w:r>
                            <w:proofErr w:type="spellStart"/>
                            <w:r w:rsidRPr="00D85D37">
                              <w:rPr>
                                <w:rFonts w:cs="Times New Roman"/>
                                <w:i/>
                                <w:color w:val="000000"/>
                                <w:sz w:val="20"/>
                                <w:szCs w:val="20"/>
                              </w:rPr>
                              <w:t>trs</w:t>
                            </w:r>
                            <w:proofErr w:type="spellEnd"/>
                            <w:r w:rsidRPr="00D85D37">
                              <w:rPr>
                                <w:rFonts w:cs="Times New Roman"/>
                                <w:i/>
                                <w:color w:val="000000"/>
                                <w:sz w:val="20"/>
                                <w:szCs w:val="20"/>
                              </w:rPr>
                              <w:t>-Info</w:t>
                            </w:r>
                            <w:r w:rsidRPr="00D85D37">
                              <w:rPr>
                                <w:rFonts w:cs="Times New Roman"/>
                                <w:color w:val="000000"/>
                                <w:sz w:val="20"/>
                                <w:szCs w:val="20"/>
                              </w:rPr>
                              <w:t xml:space="preserve"> and, when applicable, </w:t>
                            </w:r>
                            <w:r w:rsidRPr="00D85D37">
                              <w:rPr>
                                <w:rFonts w:cs="Times New Roman"/>
                                <w:sz w:val="20"/>
                                <w:szCs w:val="20"/>
                              </w:rPr>
                              <w:t>'</w:t>
                            </w:r>
                            <w:proofErr w:type="spellStart"/>
                            <w:r w:rsidRPr="00D85D37">
                              <w:rPr>
                                <w:rFonts w:cs="Times New Roman"/>
                                <w:sz w:val="20"/>
                                <w:szCs w:val="20"/>
                              </w:rPr>
                              <w:t>typeD</w:t>
                            </w:r>
                            <w:proofErr w:type="spellEnd"/>
                            <w:r w:rsidRPr="00D85D37">
                              <w:rPr>
                                <w:rFonts w:cs="Times New Roman"/>
                                <w:sz w:val="20"/>
                                <w:szCs w:val="20"/>
                              </w:rPr>
                              <w:t xml:space="preserve">' with a CSI-RS resource in an </w:t>
                            </w:r>
                            <w:r w:rsidRPr="00D85D37">
                              <w:rPr>
                                <w:rFonts w:cs="Times New Roman"/>
                                <w:i/>
                                <w:sz w:val="20"/>
                                <w:szCs w:val="20"/>
                              </w:rPr>
                              <w:t>NZP-CSI-RS-</w:t>
                            </w:r>
                            <w:proofErr w:type="spellStart"/>
                            <w:r w:rsidRPr="00D85D37">
                              <w:rPr>
                                <w:rFonts w:cs="Times New Roman"/>
                                <w:i/>
                                <w:sz w:val="20"/>
                                <w:szCs w:val="20"/>
                              </w:rPr>
                              <w:t>ResourceSet</w:t>
                            </w:r>
                            <w:proofErr w:type="spellEnd"/>
                            <w:r w:rsidRPr="00D85D37">
                              <w:rPr>
                                <w:rFonts w:cs="Times New Roman"/>
                                <w:sz w:val="20"/>
                                <w:szCs w:val="20"/>
                              </w:rPr>
                              <w:t xml:space="preserve"> configured with higher layer parameter </w:t>
                            </w:r>
                            <w:r w:rsidRPr="00D85D37">
                              <w:rPr>
                                <w:rFonts w:cs="Times New Roman"/>
                                <w:i/>
                                <w:sz w:val="20"/>
                                <w:szCs w:val="20"/>
                              </w:rPr>
                              <w:t>repetition.</w:t>
                            </w:r>
                          </w:p>
                          <w:p w14:paraId="788B46D6" w14:textId="77777777" w:rsidR="003E0152" w:rsidRPr="00D85D37" w:rsidRDefault="003E0152" w:rsidP="003E0152">
                            <w:pPr>
                              <w:rPr>
                                <w:rFonts w:ascii="Times New Roman" w:hAnsi="Times New Roman" w:cs="Times New Roman"/>
                                <w:sz w:val="20"/>
                                <w:szCs w:val="20"/>
                              </w:rPr>
                            </w:pPr>
                            <w:r w:rsidRPr="00D85D37">
                              <w:rPr>
                                <w:rFonts w:ascii="Times New Roman" w:hAnsi="Times New Roman" w:cs="Times New Roman"/>
                                <w:sz w:val="20"/>
                                <w:szCs w:val="20"/>
                              </w:rPr>
                              <w:t xml:space="preserve">For the DM-RS of PDSCH, </w:t>
                            </w:r>
                            <w:r w:rsidRPr="00D85D37">
                              <w:rPr>
                                <w:rFonts w:ascii="Times New Roman" w:hAnsi="Times New Roman" w:cs="Times New Roman"/>
                                <w:color w:val="000000" w:themeColor="text1"/>
                                <w:sz w:val="20"/>
                                <w:szCs w:val="20"/>
                              </w:rPr>
                              <w:t xml:space="preserve">if the UE is configured with </w:t>
                            </w:r>
                            <w:r w:rsidRPr="00D85D37">
                              <w:rPr>
                                <w:rFonts w:ascii="Times New Roman" w:hAnsi="Times New Roman" w:cs="Times New Roman"/>
                                <w:i/>
                                <w:color w:val="000000" w:themeColor="text1"/>
                                <w:sz w:val="20"/>
                                <w:szCs w:val="20"/>
                              </w:rPr>
                              <w:t>dl-</w:t>
                            </w:r>
                            <w:proofErr w:type="spellStart"/>
                            <w:r w:rsidRPr="00D85D37">
                              <w:rPr>
                                <w:rFonts w:ascii="Times New Roman" w:hAnsi="Times New Roman" w:cs="Times New Roman"/>
                                <w:i/>
                                <w:color w:val="000000" w:themeColor="text1"/>
                                <w:sz w:val="20"/>
                                <w:szCs w:val="20"/>
                              </w:rPr>
                              <w:t>OrJointTCI</w:t>
                            </w:r>
                            <w:proofErr w:type="spellEnd"/>
                            <w:r w:rsidRPr="00D85D37">
                              <w:rPr>
                                <w:rFonts w:ascii="Times New Roman" w:hAnsi="Times New Roman" w:cs="Times New Roman"/>
                                <w:i/>
                                <w:color w:val="000000" w:themeColor="text1"/>
                                <w:sz w:val="20"/>
                                <w:szCs w:val="20"/>
                              </w:rPr>
                              <w:t>-</w:t>
                            </w:r>
                            <w:proofErr w:type="spellStart"/>
                            <w:r w:rsidRPr="00D85D37">
                              <w:rPr>
                                <w:rFonts w:ascii="Times New Roman" w:hAnsi="Times New Roman" w:cs="Times New Roman"/>
                                <w:i/>
                                <w:color w:val="000000" w:themeColor="text1"/>
                                <w:sz w:val="20"/>
                                <w:szCs w:val="20"/>
                              </w:rPr>
                              <w:t>StateList</w:t>
                            </w:r>
                            <w:proofErr w:type="spellEnd"/>
                            <w:r w:rsidRPr="00D85D37">
                              <w:rPr>
                                <w:rFonts w:ascii="Times New Roman" w:hAnsi="Times New Roman" w:cs="Times New Roman"/>
                                <w:i/>
                                <w:color w:val="000000" w:themeColor="text1"/>
                                <w:sz w:val="20"/>
                                <w:szCs w:val="20"/>
                              </w:rPr>
                              <w:t xml:space="preserve">, </w:t>
                            </w:r>
                            <w:r w:rsidRPr="00D85D37">
                              <w:rPr>
                                <w:rFonts w:ascii="Times New Roman" w:hAnsi="Times New Roman" w:cs="Times New Roman"/>
                                <w:sz w:val="20"/>
                                <w:szCs w:val="20"/>
                              </w:rPr>
                              <w:t>the UE shall expect that an indicated</w:t>
                            </w:r>
                            <w:r w:rsidRPr="00D85D37">
                              <w:rPr>
                                <w:rFonts w:ascii="Times New Roman" w:hAnsi="Times New Roman" w:cs="Times New Roman"/>
                                <w:i/>
                                <w:iCs/>
                                <w:sz w:val="20"/>
                                <w:szCs w:val="20"/>
                              </w:rPr>
                              <w:t xml:space="preserve"> </w:t>
                            </w:r>
                            <w:r w:rsidRPr="00D85D37">
                              <w:rPr>
                                <w:rFonts w:ascii="Times New Roman" w:hAnsi="Times New Roman" w:cs="Times New Roman"/>
                                <w:i/>
                                <w:iCs/>
                                <w:color w:val="000000" w:themeColor="text1"/>
                                <w:sz w:val="20"/>
                                <w:szCs w:val="20"/>
                              </w:rPr>
                              <w:t>TCI-State</w:t>
                            </w:r>
                            <w:r w:rsidRPr="00D85D37">
                              <w:rPr>
                                <w:rFonts w:ascii="Times New Roman" w:hAnsi="Times New Roman" w:cs="Times New Roman"/>
                                <w:i/>
                                <w:sz w:val="20"/>
                                <w:szCs w:val="20"/>
                              </w:rPr>
                              <w:t xml:space="preserve"> </w:t>
                            </w:r>
                            <w:r w:rsidRPr="00D85D37">
                              <w:rPr>
                                <w:rFonts w:ascii="Times New Roman" w:hAnsi="Times New Roman" w:cs="Times New Roman"/>
                                <w:sz w:val="20"/>
                                <w:szCs w:val="20"/>
                              </w:rPr>
                              <w:t>indicates one of the following quasi co-location type(s):</w:t>
                            </w:r>
                          </w:p>
                          <w:p w14:paraId="12296CEB" w14:textId="77777777" w:rsidR="003E0152" w:rsidRPr="00D85D37" w:rsidRDefault="003E0152" w:rsidP="003E0152">
                            <w:pPr>
                              <w:pStyle w:val="B1"/>
                              <w:rPr>
                                <w:rFonts w:cs="Times New Roman"/>
                                <w:sz w:val="20"/>
                                <w:szCs w:val="20"/>
                              </w:rPr>
                            </w:pPr>
                            <w:r w:rsidRPr="00D85D37">
                              <w:rPr>
                                <w:rFonts w:cs="Times New Roman"/>
                                <w:sz w:val="20"/>
                                <w:szCs w:val="20"/>
                              </w:rPr>
                              <w:t>-</w:t>
                            </w:r>
                            <w:r w:rsidRPr="00D85D37">
                              <w:rPr>
                                <w:rFonts w:cs="Times New Roman"/>
                                <w:sz w:val="20"/>
                                <w:szCs w:val="20"/>
                              </w:rPr>
                              <w:tab/>
                              <w:t>'</w:t>
                            </w:r>
                            <w:proofErr w:type="spellStart"/>
                            <w:r w:rsidRPr="00D85D37">
                              <w:rPr>
                                <w:rFonts w:cs="Times New Roman"/>
                                <w:sz w:val="20"/>
                                <w:szCs w:val="20"/>
                              </w:rPr>
                              <w:t>typeA</w:t>
                            </w:r>
                            <w:proofErr w:type="spellEnd"/>
                            <w:r w:rsidRPr="00D85D37">
                              <w:rPr>
                                <w:rFonts w:cs="Times New Roman"/>
                                <w:sz w:val="20"/>
                                <w:szCs w:val="20"/>
                              </w:rPr>
                              <w:t xml:space="preserve">' with a CSI-RS resource in a </w:t>
                            </w:r>
                            <w:r w:rsidRPr="00D85D37">
                              <w:rPr>
                                <w:rFonts w:cs="Times New Roman"/>
                                <w:i/>
                                <w:color w:val="000000"/>
                                <w:sz w:val="20"/>
                                <w:szCs w:val="20"/>
                              </w:rPr>
                              <w:t>NZP-CSI-RS-</w:t>
                            </w:r>
                            <w:proofErr w:type="spellStart"/>
                            <w:r w:rsidRPr="00D85D37">
                              <w:rPr>
                                <w:rFonts w:cs="Times New Roman"/>
                                <w:i/>
                                <w:color w:val="000000"/>
                                <w:sz w:val="20"/>
                                <w:szCs w:val="20"/>
                              </w:rPr>
                              <w:t>ResourceSet</w:t>
                            </w:r>
                            <w:proofErr w:type="spellEnd"/>
                            <w:r w:rsidRPr="00D85D37">
                              <w:rPr>
                                <w:rFonts w:cs="Times New Roman"/>
                                <w:sz w:val="20"/>
                                <w:szCs w:val="20"/>
                              </w:rPr>
                              <w:t xml:space="preserve"> configured with higher layer parameter </w:t>
                            </w:r>
                            <w:proofErr w:type="spellStart"/>
                            <w:r w:rsidRPr="00D85D37">
                              <w:rPr>
                                <w:rFonts w:cs="Times New Roman"/>
                                <w:i/>
                                <w:sz w:val="20"/>
                                <w:szCs w:val="20"/>
                              </w:rPr>
                              <w:t>trs</w:t>
                            </w:r>
                            <w:proofErr w:type="spellEnd"/>
                            <w:r w:rsidRPr="00D85D37">
                              <w:rPr>
                                <w:rFonts w:cs="Times New Roman"/>
                                <w:i/>
                                <w:sz w:val="20"/>
                                <w:szCs w:val="20"/>
                              </w:rPr>
                              <w:t>-Info</w:t>
                            </w:r>
                            <w:r w:rsidRPr="00D85D37">
                              <w:rPr>
                                <w:rFonts w:cs="Times New Roman"/>
                                <w:sz w:val="20"/>
                                <w:szCs w:val="20"/>
                              </w:rPr>
                              <w:t xml:space="preserve"> and, when applicable, '</w:t>
                            </w:r>
                            <w:proofErr w:type="spellStart"/>
                            <w:r w:rsidRPr="00D85D37">
                              <w:rPr>
                                <w:rFonts w:cs="Times New Roman"/>
                                <w:sz w:val="20"/>
                                <w:szCs w:val="20"/>
                              </w:rPr>
                              <w:t>typeD</w:t>
                            </w:r>
                            <w:proofErr w:type="spellEnd"/>
                            <w:r w:rsidRPr="00D85D37">
                              <w:rPr>
                                <w:rFonts w:cs="Times New Roman"/>
                                <w:sz w:val="20"/>
                                <w:szCs w:val="20"/>
                              </w:rPr>
                              <w:t>' with the same CSI-RS resource</w:t>
                            </w:r>
                            <w:r w:rsidRPr="00D85D37">
                              <w:rPr>
                                <w:rFonts w:cs="Times New Roman"/>
                                <w:i/>
                                <w:color w:val="000000"/>
                                <w:sz w:val="20"/>
                                <w:szCs w:val="20"/>
                              </w:rPr>
                              <w:t>,</w:t>
                            </w:r>
                            <w:r w:rsidRPr="00D85D37">
                              <w:rPr>
                                <w:rFonts w:cs="Times New Roman"/>
                                <w:sz w:val="20"/>
                                <w:szCs w:val="20"/>
                              </w:rPr>
                              <w:t xml:space="preserve"> or</w:t>
                            </w:r>
                          </w:p>
                          <w:p w14:paraId="082FBDA5" w14:textId="1A4D7A33" w:rsidR="00E079BB" w:rsidRPr="00D85D37" w:rsidRDefault="003E0152" w:rsidP="00D85D37">
                            <w:pPr>
                              <w:pStyle w:val="B1"/>
                              <w:rPr>
                                <w:rFonts w:cs="Times New Roman"/>
                                <w:sz w:val="20"/>
                                <w:szCs w:val="20"/>
                              </w:rPr>
                            </w:pPr>
                            <w:r w:rsidRPr="00D85D37">
                              <w:rPr>
                                <w:rFonts w:cs="Times New Roman"/>
                                <w:sz w:val="20"/>
                                <w:szCs w:val="20"/>
                              </w:rPr>
                              <w:t>-</w:t>
                            </w:r>
                            <w:r w:rsidRPr="00D85D37">
                              <w:rPr>
                                <w:rFonts w:cs="Times New Roman"/>
                                <w:sz w:val="20"/>
                                <w:szCs w:val="20"/>
                              </w:rPr>
                              <w:tab/>
                              <w:t>'</w:t>
                            </w:r>
                            <w:proofErr w:type="spellStart"/>
                            <w:r w:rsidRPr="00D85D37">
                              <w:rPr>
                                <w:rFonts w:cs="Times New Roman"/>
                                <w:sz w:val="20"/>
                                <w:szCs w:val="20"/>
                              </w:rPr>
                              <w:t>typeA</w:t>
                            </w:r>
                            <w:proofErr w:type="spellEnd"/>
                            <w:r w:rsidRPr="00D85D37">
                              <w:rPr>
                                <w:rFonts w:cs="Times New Roman"/>
                                <w:sz w:val="20"/>
                                <w:szCs w:val="20"/>
                              </w:rPr>
                              <w:t xml:space="preserve">' with a CSI-RS resource in a </w:t>
                            </w:r>
                            <w:r w:rsidRPr="00D85D37">
                              <w:rPr>
                                <w:rFonts w:cs="Times New Roman"/>
                                <w:i/>
                                <w:color w:val="000000"/>
                                <w:sz w:val="20"/>
                                <w:szCs w:val="20"/>
                              </w:rPr>
                              <w:t>NZP-CSI-RS-</w:t>
                            </w:r>
                            <w:proofErr w:type="spellStart"/>
                            <w:r w:rsidRPr="00D85D37">
                              <w:rPr>
                                <w:rFonts w:cs="Times New Roman"/>
                                <w:i/>
                                <w:color w:val="000000"/>
                                <w:sz w:val="20"/>
                                <w:szCs w:val="20"/>
                              </w:rPr>
                              <w:t>ResourceSet</w:t>
                            </w:r>
                            <w:proofErr w:type="spellEnd"/>
                            <w:r w:rsidRPr="00D85D37">
                              <w:rPr>
                                <w:rFonts w:cs="Times New Roman"/>
                                <w:sz w:val="20"/>
                                <w:szCs w:val="20"/>
                              </w:rPr>
                              <w:t xml:space="preserve"> configured with higher layer parameter </w:t>
                            </w:r>
                            <w:proofErr w:type="spellStart"/>
                            <w:r w:rsidRPr="00D85D37">
                              <w:rPr>
                                <w:rFonts w:cs="Times New Roman"/>
                                <w:i/>
                                <w:sz w:val="20"/>
                                <w:szCs w:val="20"/>
                              </w:rPr>
                              <w:t>trs</w:t>
                            </w:r>
                            <w:proofErr w:type="spellEnd"/>
                            <w:r w:rsidRPr="00D85D37">
                              <w:rPr>
                                <w:rFonts w:cs="Times New Roman"/>
                                <w:i/>
                                <w:sz w:val="20"/>
                                <w:szCs w:val="20"/>
                              </w:rPr>
                              <w:t>-Info</w:t>
                            </w:r>
                            <w:r w:rsidRPr="00D85D37">
                              <w:rPr>
                                <w:rFonts w:cs="Times New Roman"/>
                                <w:sz w:val="20"/>
                                <w:szCs w:val="20"/>
                              </w:rPr>
                              <w:t xml:space="preserve"> and, when applicable, '</w:t>
                            </w:r>
                            <w:proofErr w:type="spellStart"/>
                            <w:r w:rsidRPr="00D85D37">
                              <w:rPr>
                                <w:rFonts w:cs="Times New Roman"/>
                                <w:sz w:val="20"/>
                                <w:szCs w:val="20"/>
                              </w:rPr>
                              <w:t>typeD</w:t>
                            </w:r>
                            <w:proofErr w:type="spellEnd"/>
                            <w:r w:rsidRPr="00D85D37">
                              <w:rPr>
                                <w:rFonts w:cs="Times New Roman"/>
                                <w:sz w:val="20"/>
                                <w:szCs w:val="20"/>
                              </w:rPr>
                              <w:t xml:space="preserve">' with a CSI-RS resource in an </w:t>
                            </w:r>
                            <w:r w:rsidRPr="00D85D37">
                              <w:rPr>
                                <w:rFonts w:cs="Times New Roman"/>
                                <w:i/>
                                <w:sz w:val="20"/>
                                <w:szCs w:val="20"/>
                              </w:rPr>
                              <w:t>NZP-CSI-RS-</w:t>
                            </w:r>
                            <w:proofErr w:type="spellStart"/>
                            <w:r w:rsidRPr="00D85D37">
                              <w:rPr>
                                <w:rFonts w:cs="Times New Roman"/>
                                <w:i/>
                                <w:sz w:val="20"/>
                                <w:szCs w:val="20"/>
                              </w:rPr>
                              <w:t>ResourceSet</w:t>
                            </w:r>
                            <w:proofErr w:type="spellEnd"/>
                            <w:r w:rsidRPr="00D85D37">
                              <w:rPr>
                                <w:rFonts w:cs="Times New Roman"/>
                                <w:sz w:val="20"/>
                                <w:szCs w:val="20"/>
                              </w:rPr>
                              <w:t xml:space="preserve"> configured with higher layer parameter </w:t>
                            </w:r>
                            <w:r w:rsidRPr="00D85D37">
                              <w:rPr>
                                <w:rFonts w:cs="Times New Roman"/>
                                <w:i/>
                                <w:sz w:val="20"/>
                                <w:szCs w:val="20"/>
                              </w:rPr>
                              <w:t>repetition.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CF3338B" id="Text Box 1935651764" o:spid="_x0000_s1029" type="#_x0000_t202" style="width:481.95pt;height:29.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A6+qPAIAAIMEAAAOAAAAZHJzL2Uyb0RvYy54bWysVE1v2zAMvQ/YfxB0X2ynSdoFcYosRYYB&#10;QVsgHXpWZDkWJouapMTOfv0o2flot9Owi0KK9BP5+JjZfVsrchDWSdA5zQYpJUJzKKTe5fT7y+rT&#10;HSXOM10wBVrk9CgcvZ9//DBrzFQMoQJVCEsQRLtpY3JaeW+mSeJ4JWrmBmCExmAJtmYeXbtLCssa&#10;RK9VMkzTSdKALYwFLpzD24cuSOcRvywF909l6YQnKqdYm4+njec2nMl8xqY7y0wleV8G+4cqaiY1&#10;PnqGemCekb2Vf0DVkltwUPoBhzqBspRcxB6wmyx9182mYkbEXpAcZ840uf8Hyx8PG/NsiW+/QIsD&#10;DIQ0xk0dXoZ+2tLW4RcrJRhHCo9n2kTrCcfLSTZMbydjSjjGbm6z8XgYYJLL18Y6/1VATYKRU4tj&#10;iWyxw9r5LvWUEh5zoGSxkkpFJ0hBLJUlB4ZDVD7WiOBvspQmDVZyM04j8JtYgD5/v1WM/+jLu8pC&#10;PKWx5kvvwfLttiWywK5OvGyhOCJdFjolOcNXEuHXzPlnZlE6yBCug3/Co1SANUFvUVKB/fW3+5CP&#10;E8UoJQ1KMafu555ZQYn6pnHWn7PRKGg3OqPx7RAdex3ZXkf0vl4CEpXh4hkezZDv1cksLdSvuDWL&#10;8CqGmOb4dk79yVz6bkFw67hYLGISqtUwv9YbwwN0GEyg9aV9Zdb0Y/UoiEc4iZZN3023y40jNYu9&#10;h5WMow88d6z29KPSo3j6rQyrdO3HrMt/x/w3AAAA//8DAFBLAwQUAAYACAAAACEAbOpEB9wAAAAE&#10;AQAADwAAAGRycy9kb3ducmV2LnhtbEyPQUvDQBCF74L/YRnBi9hNIy1tmk0RRW8KjUJ7nGSnm2B2&#10;NmS3TfrvXb3oZeDxHu99k28n24kzDb51rGA+S0AQ1063bBR8frzcr0D4gKyxc0wKLuRhW1xf5Zhp&#10;N/KOzmUwIpawz1BBE0KfSenrhiz6meuJo3d0g8UQ5WCkHnCM5baTaZIspcWW40KDPT01VH+VJ6vg&#10;eDeW+n1eTYe9SffPaF4v5i1V6vZmetyACDSFvzD84Ed0KCJT5U6svegUxEfC743eevmwBlEpWKwW&#10;IItc/ocvvgEAAP//AwBQSwECLQAUAAYACAAAACEAtoM4kv4AAADhAQAAEwAAAAAAAAAAAAAAAAAA&#10;AAAAW0NvbnRlbnRfVHlwZXNdLnhtbFBLAQItABQABgAIAAAAIQA4/SH/1gAAAJQBAAALAAAAAAAA&#10;AAAAAAAAAC8BAABfcmVscy8ucmVsc1BLAQItABQABgAIAAAAIQC9A6+qPAIAAIMEAAAOAAAAAAAA&#10;AAAAAAAAAC4CAABkcnMvZTJvRG9jLnhtbFBLAQItABQABgAIAAAAIQBs6kQH3AAAAAQBAAAPAAAA&#10;AAAAAAAAAAAAAJYEAABkcnMvZG93bnJldi54bWxQSwUGAAAAAAQABADzAAAAnwUAAAAA&#10;" fillcolor="white [3201]" strokeweight=".5pt">
                <v:textbox style="mso-fit-shape-to-text:t">
                  <w:txbxContent>
                    <w:p w14:paraId="50F13AA6" w14:textId="77777777" w:rsidR="003E0152" w:rsidRPr="00D85D37" w:rsidRDefault="003E0152" w:rsidP="003E0152">
                      <w:pPr>
                        <w:rPr>
                          <w:rFonts w:ascii="Times New Roman" w:hAnsi="Times New Roman" w:cs="Times New Roman"/>
                          <w:sz w:val="20"/>
                          <w:szCs w:val="20"/>
                        </w:rPr>
                      </w:pPr>
                      <w:r w:rsidRPr="00D85D37">
                        <w:rPr>
                          <w:rFonts w:ascii="Times New Roman" w:hAnsi="Times New Roman" w:cs="Times New Roman"/>
                          <w:sz w:val="20"/>
                          <w:szCs w:val="20"/>
                        </w:rPr>
                        <w:t xml:space="preserve">For the DM-RS of PDCCH, </w:t>
                      </w:r>
                      <w:r w:rsidRPr="00D85D37">
                        <w:rPr>
                          <w:rFonts w:ascii="Times New Roman" w:hAnsi="Times New Roman" w:cs="Times New Roman"/>
                          <w:color w:val="000000" w:themeColor="text1"/>
                          <w:sz w:val="20"/>
                          <w:szCs w:val="20"/>
                        </w:rPr>
                        <w:t xml:space="preserve">if the UE is configured with </w:t>
                      </w:r>
                      <w:r w:rsidRPr="00D85D37">
                        <w:rPr>
                          <w:rFonts w:ascii="Times New Roman" w:hAnsi="Times New Roman" w:cs="Times New Roman"/>
                          <w:i/>
                          <w:color w:val="000000" w:themeColor="text1"/>
                          <w:sz w:val="20"/>
                          <w:szCs w:val="20"/>
                        </w:rPr>
                        <w:t>dl-</w:t>
                      </w:r>
                      <w:proofErr w:type="spellStart"/>
                      <w:r w:rsidRPr="00D85D37">
                        <w:rPr>
                          <w:rFonts w:ascii="Times New Roman" w:hAnsi="Times New Roman" w:cs="Times New Roman"/>
                          <w:i/>
                          <w:color w:val="000000" w:themeColor="text1"/>
                          <w:sz w:val="20"/>
                          <w:szCs w:val="20"/>
                        </w:rPr>
                        <w:t>OrJointTCI</w:t>
                      </w:r>
                      <w:proofErr w:type="spellEnd"/>
                      <w:r w:rsidRPr="00D85D37">
                        <w:rPr>
                          <w:rFonts w:ascii="Times New Roman" w:hAnsi="Times New Roman" w:cs="Times New Roman"/>
                          <w:i/>
                          <w:color w:val="000000" w:themeColor="text1"/>
                          <w:sz w:val="20"/>
                          <w:szCs w:val="20"/>
                        </w:rPr>
                        <w:t>-</w:t>
                      </w:r>
                      <w:proofErr w:type="spellStart"/>
                      <w:r w:rsidRPr="00D85D37">
                        <w:rPr>
                          <w:rFonts w:ascii="Times New Roman" w:hAnsi="Times New Roman" w:cs="Times New Roman"/>
                          <w:i/>
                          <w:color w:val="000000" w:themeColor="text1"/>
                          <w:sz w:val="20"/>
                          <w:szCs w:val="20"/>
                        </w:rPr>
                        <w:t>StateList</w:t>
                      </w:r>
                      <w:proofErr w:type="spellEnd"/>
                      <w:r w:rsidRPr="00D85D37">
                        <w:rPr>
                          <w:rFonts w:ascii="Times New Roman" w:hAnsi="Times New Roman" w:cs="Times New Roman"/>
                          <w:i/>
                          <w:color w:val="000000" w:themeColor="text1"/>
                          <w:sz w:val="20"/>
                          <w:szCs w:val="20"/>
                        </w:rPr>
                        <w:t xml:space="preserve">, </w:t>
                      </w:r>
                      <w:r w:rsidRPr="00D85D37">
                        <w:rPr>
                          <w:rFonts w:ascii="Times New Roman" w:hAnsi="Times New Roman" w:cs="Times New Roman"/>
                          <w:sz w:val="20"/>
                          <w:szCs w:val="20"/>
                        </w:rPr>
                        <w:t>the UE shall expect that an indicated</w:t>
                      </w:r>
                      <w:r w:rsidRPr="00D85D37">
                        <w:rPr>
                          <w:rFonts w:ascii="Times New Roman" w:hAnsi="Times New Roman" w:cs="Times New Roman"/>
                          <w:i/>
                          <w:iCs/>
                          <w:sz w:val="20"/>
                          <w:szCs w:val="20"/>
                        </w:rPr>
                        <w:t xml:space="preserve"> </w:t>
                      </w:r>
                      <w:r w:rsidRPr="00D85D37">
                        <w:rPr>
                          <w:rFonts w:ascii="Times New Roman" w:hAnsi="Times New Roman" w:cs="Times New Roman"/>
                          <w:i/>
                          <w:iCs/>
                          <w:color w:val="000000"/>
                          <w:sz w:val="20"/>
                          <w:szCs w:val="20"/>
                        </w:rPr>
                        <w:t>TCI-State</w:t>
                      </w:r>
                      <w:r w:rsidRPr="00D85D37">
                        <w:rPr>
                          <w:rFonts w:ascii="Times New Roman" w:hAnsi="Times New Roman" w:cs="Times New Roman"/>
                          <w:i/>
                          <w:sz w:val="20"/>
                          <w:szCs w:val="20"/>
                        </w:rPr>
                        <w:t xml:space="preserve"> </w:t>
                      </w:r>
                      <w:r w:rsidRPr="00D85D37">
                        <w:rPr>
                          <w:rFonts w:ascii="Times New Roman" w:hAnsi="Times New Roman" w:cs="Times New Roman"/>
                          <w:sz w:val="20"/>
                          <w:szCs w:val="20"/>
                        </w:rPr>
                        <w:t>indicates one of the following quasi co-location type(s):</w:t>
                      </w:r>
                    </w:p>
                    <w:p w14:paraId="5163E505" w14:textId="77777777" w:rsidR="003E0152" w:rsidRPr="00D85D37" w:rsidRDefault="003E0152" w:rsidP="003E0152">
                      <w:pPr>
                        <w:pStyle w:val="B1"/>
                        <w:rPr>
                          <w:rFonts w:cs="Times New Roman"/>
                          <w:sz w:val="20"/>
                          <w:szCs w:val="20"/>
                        </w:rPr>
                      </w:pPr>
                      <w:r w:rsidRPr="00D85D37">
                        <w:rPr>
                          <w:rFonts w:cs="Times New Roman"/>
                          <w:sz w:val="20"/>
                          <w:szCs w:val="20"/>
                        </w:rPr>
                        <w:t>-</w:t>
                      </w:r>
                      <w:r w:rsidRPr="00D85D37">
                        <w:rPr>
                          <w:rFonts w:cs="Times New Roman"/>
                          <w:sz w:val="20"/>
                          <w:szCs w:val="20"/>
                        </w:rPr>
                        <w:tab/>
                      </w:r>
                      <w:r w:rsidRPr="00D85D37">
                        <w:rPr>
                          <w:rFonts w:cs="Times New Roman"/>
                          <w:color w:val="000000"/>
                          <w:sz w:val="20"/>
                          <w:szCs w:val="20"/>
                        </w:rPr>
                        <w:t>'</w:t>
                      </w:r>
                      <w:proofErr w:type="spellStart"/>
                      <w:r w:rsidRPr="00D85D37">
                        <w:rPr>
                          <w:rFonts w:cs="Times New Roman"/>
                          <w:sz w:val="20"/>
                          <w:szCs w:val="20"/>
                        </w:rPr>
                        <w:t>typeA</w:t>
                      </w:r>
                      <w:proofErr w:type="spellEnd"/>
                      <w:r w:rsidRPr="00D85D37">
                        <w:rPr>
                          <w:rFonts w:cs="Times New Roman"/>
                          <w:sz w:val="20"/>
                          <w:szCs w:val="20"/>
                        </w:rPr>
                        <w:t xml:space="preserve">' with a CSI-RS resource in a </w:t>
                      </w:r>
                      <w:r w:rsidRPr="00D85D37">
                        <w:rPr>
                          <w:rFonts w:cs="Times New Roman"/>
                          <w:i/>
                          <w:color w:val="000000"/>
                          <w:sz w:val="20"/>
                          <w:szCs w:val="20"/>
                        </w:rPr>
                        <w:t>NZP-CSI-RS-</w:t>
                      </w:r>
                      <w:proofErr w:type="spellStart"/>
                      <w:r w:rsidRPr="00D85D37">
                        <w:rPr>
                          <w:rFonts w:cs="Times New Roman"/>
                          <w:i/>
                          <w:color w:val="000000"/>
                          <w:sz w:val="20"/>
                          <w:szCs w:val="20"/>
                        </w:rPr>
                        <w:t>ResourceSet</w:t>
                      </w:r>
                      <w:proofErr w:type="spellEnd"/>
                      <w:r w:rsidRPr="00D85D37">
                        <w:rPr>
                          <w:rFonts w:cs="Times New Roman"/>
                          <w:sz w:val="20"/>
                          <w:szCs w:val="20"/>
                        </w:rPr>
                        <w:t xml:space="preserve"> configured with higher layer parameter </w:t>
                      </w:r>
                      <w:proofErr w:type="spellStart"/>
                      <w:r w:rsidRPr="00D85D37">
                        <w:rPr>
                          <w:rFonts w:cs="Times New Roman"/>
                          <w:i/>
                          <w:sz w:val="20"/>
                          <w:szCs w:val="20"/>
                        </w:rPr>
                        <w:t>trs</w:t>
                      </w:r>
                      <w:proofErr w:type="spellEnd"/>
                      <w:r w:rsidRPr="00D85D37">
                        <w:rPr>
                          <w:rFonts w:cs="Times New Roman"/>
                          <w:i/>
                          <w:sz w:val="20"/>
                          <w:szCs w:val="20"/>
                        </w:rPr>
                        <w:t xml:space="preserve">-Info </w:t>
                      </w:r>
                      <w:r w:rsidRPr="00D85D37">
                        <w:rPr>
                          <w:rFonts w:cs="Times New Roman"/>
                          <w:sz w:val="20"/>
                          <w:szCs w:val="20"/>
                        </w:rPr>
                        <w:t>and, when applicable, '</w:t>
                      </w:r>
                      <w:proofErr w:type="spellStart"/>
                      <w:r w:rsidRPr="00D85D37">
                        <w:rPr>
                          <w:rFonts w:cs="Times New Roman"/>
                          <w:sz w:val="20"/>
                          <w:szCs w:val="20"/>
                        </w:rPr>
                        <w:t>typeD</w:t>
                      </w:r>
                      <w:proofErr w:type="spellEnd"/>
                      <w:r w:rsidRPr="00D85D37">
                        <w:rPr>
                          <w:rFonts w:cs="Times New Roman"/>
                          <w:sz w:val="20"/>
                          <w:szCs w:val="20"/>
                        </w:rPr>
                        <w:t>' with the same CSI-RS resource, or</w:t>
                      </w:r>
                    </w:p>
                    <w:p w14:paraId="0055D9A5" w14:textId="77777777" w:rsidR="003E0152" w:rsidRPr="00D85D37" w:rsidRDefault="003E0152" w:rsidP="003E0152">
                      <w:pPr>
                        <w:pStyle w:val="B1"/>
                        <w:rPr>
                          <w:rFonts w:cs="Times New Roman"/>
                          <w:sz w:val="20"/>
                          <w:szCs w:val="20"/>
                        </w:rPr>
                      </w:pPr>
                      <w:r w:rsidRPr="00D85D37">
                        <w:rPr>
                          <w:rFonts w:cs="Times New Roman"/>
                          <w:sz w:val="20"/>
                          <w:szCs w:val="20"/>
                        </w:rPr>
                        <w:t>-</w:t>
                      </w:r>
                      <w:r w:rsidRPr="00D85D37">
                        <w:rPr>
                          <w:rFonts w:cs="Times New Roman"/>
                          <w:sz w:val="20"/>
                          <w:szCs w:val="20"/>
                        </w:rPr>
                        <w:tab/>
                      </w:r>
                      <w:r w:rsidRPr="00D85D37">
                        <w:rPr>
                          <w:rFonts w:cs="Times New Roman"/>
                          <w:color w:val="000000"/>
                          <w:sz w:val="20"/>
                          <w:szCs w:val="20"/>
                        </w:rPr>
                        <w:t>'</w:t>
                      </w:r>
                      <w:proofErr w:type="spellStart"/>
                      <w:r w:rsidRPr="00D85D37">
                        <w:rPr>
                          <w:rFonts w:cs="Times New Roman"/>
                          <w:sz w:val="20"/>
                          <w:szCs w:val="20"/>
                        </w:rPr>
                        <w:t>typeA</w:t>
                      </w:r>
                      <w:proofErr w:type="spellEnd"/>
                      <w:r w:rsidRPr="00D85D37">
                        <w:rPr>
                          <w:rFonts w:cs="Times New Roman"/>
                          <w:sz w:val="20"/>
                          <w:szCs w:val="20"/>
                        </w:rPr>
                        <w:t xml:space="preserve">' with a CSI-RS resource in a </w:t>
                      </w:r>
                      <w:r w:rsidRPr="00D85D37">
                        <w:rPr>
                          <w:rFonts w:cs="Times New Roman"/>
                          <w:i/>
                          <w:color w:val="000000"/>
                          <w:sz w:val="20"/>
                          <w:szCs w:val="20"/>
                        </w:rPr>
                        <w:t>NZP-CSI-RS-</w:t>
                      </w:r>
                      <w:proofErr w:type="spellStart"/>
                      <w:r w:rsidRPr="00D85D37">
                        <w:rPr>
                          <w:rFonts w:cs="Times New Roman"/>
                          <w:i/>
                          <w:color w:val="000000"/>
                          <w:sz w:val="20"/>
                          <w:szCs w:val="20"/>
                        </w:rPr>
                        <w:t>ResourceSet</w:t>
                      </w:r>
                      <w:proofErr w:type="spellEnd"/>
                      <w:r w:rsidRPr="00D85D37">
                        <w:rPr>
                          <w:rFonts w:cs="Times New Roman"/>
                          <w:sz w:val="20"/>
                          <w:szCs w:val="20"/>
                        </w:rPr>
                        <w:t xml:space="preserve"> configured with higher layer parameter </w:t>
                      </w:r>
                      <w:proofErr w:type="spellStart"/>
                      <w:r w:rsidRPr="00D85D37">
                        <w:rPr>
                          <w:rFonts w:cs="Times New Roman"/>
                          <w:i/>
                          <w:color w:val="000000"/>
                          <w:sz w:val="20"/>
                          <w:szCs w:val="20"/>
                        </w:rPr>
                        <w:t>trs</w:t>
                      </w:r>
                      <w:proofErr w:type="spellEnd"/>
                      <w:r w:rsidRPr="00D85D37">
                        <w:rPr>
                          <w:rFonts w:cs="Times New Roman"/>
                          <w:i/>
                          <w:color w:val="000000"/>
                          <w:sz w:val="20"/>
                          <w:szCs w:val="20"/>
                        </w:rPr>
                        <w:t>-Info</w:t>
                      </w:r>
                      <w:r w:rsidRPr="00D85D37">
                        <w:rPr>
                          <w:rFonts w:cs="Times New Roman"/>
                          <w:color w:val="000000"/>
                          <w:sz w:val="20"/>
                          <w:szCs w:val="20"/>
                        </w:rPr>
                        <w:t xml:space="preserve"> and, when applicable, </w:t>
                      </w:r>
                      <w:r w:rsidRPr="00D85D37">
                        <w:rPr>
                          <w:rFonts w:cs="Times New Roman"/>
                          <w:sz w:val="20"/>
                          <w:szCs w:val="20"/>
                        </w:rPr>
                        <w:t>'</w:t>
                      </w:r>
                      <w:proofErr w:type="spellStart"/>
                      <w:r w:rsidRPr="00D85D37">
                        <w:rPr>
                          <w:rFonts w:cs="Times New Roman"/>
                          <w:sz w:val="20"/>
                          <w:szCs w:val="20"/>
                        </w:rPr>
                        <w:t>typeD</w:t>
                      </w:r>
                      <w:proofErr w:type="spellEnd"/>
                      <w:r w:rsidRPr="00D85D37">
                        <w:rPr>
                          <w:rFonts w:cs="Times New Roman"/>
                          <w:sz w:val="20"/>
                          <w:szCs w:val="20"/>
                        </w:rPr>
                        <w:t xml:space="preserve">' with a CSI-RS resource in an </w:t>
                      </w:r>
                      <w:r w:rsidRPr="00D85D37">
                        <w:rPr>
                          <w:rFonts w:cs="Times New Roman"/>
                          <w:i/>
                          <w:sz w:val="20"/>
                          <w:szCs w:val="20"/>
                        </w:rPr>
                        <w:t>NZP-CSI-RS-</w:t>
                      </w:r>
                      <w:proofErr w:type="spellStart"/>
                      <w:r w:rsidRPr="00D85D37">
                        <w:rPr>
                          <w:rFonts w:cs="Times New Roman"/>
                          <w:i/>
                          <w:sz w:val="20"/>
                          <w:szCs w:val="20"/>
                        </w:rPr>
                        <w:t>ResourceSet</w:t>
                      </w:r>
                      <w:proofErr w:type="spellEnd"/>
                      <w:r w:rsidRPr="00D85D37">
                        <w:rPr>
                          <w:rFonts w:cs="Times New Roman"/>
                          <w:sz w:val="20"/>
                          <w:szCs w:val="20"/>
                        </w:rPr>
                        <w:t xml:space="preserve"> configured with higher layer parameter </w:t>
                      </w:r>
                      <w:r w:rsidRPr="00D85D37">
                        <w:rPr>
                          <w:rFonts w:cs="Times New Roman"/>
                          <w:i/>
                          <w:sz w:val="20"/>
                          <w:szCs w:val="20"/>
                        </w:rPr>
                        <w:t>repetition.</w:t>
                      </w:r>
                    </w:p>
                    <w:p w14:paraId="788B46D6" w14:textId="77777777" w:rsidR="003E0152" w:rsidRPr="00D85D37" w:rsidRDefault="003E0152" w:rsidP="003E0152">
                      <w:pPr>
                        <w:rPr>
                          <w:rFonts w:ascii="Times New Roman" w:hAnsi="Times New Roman" w:cs="Times New Roman"/>
                          <w:sz w:val="20"/>
                          <w:szCs w:val="20"/>
                        </w:rPr>
                      </w:pPr>
                      <w:r w:rsidRPr="00D85D37">
                        <w:rPr>
                          <w:rFonts w:ascii="Times New Roman" w:hAnsi="Times New Roman" w:cs="Times New Roman"/>
                          <w:sz w:val="20"/>
                          <w:szCs w:val="20"/>
                        </w:rPr>
                        <w:t xml:space="preserve">For the DM-RS of PDSCH, </w:t>
                      </w:r>
                      <w:r w:rsidRPr="00D85D37">
                        <w:rPr>
                          <w:rFonts w:ascii="Times New Roman" w:hAnsi="Times New Roman" w:cs="Times New Roman"/>
                          <w:color w:val="000000" w:themeColor="text1"/>
                          <w:sz w:val="20"/>
                          <w:szCs w:val="20"/>
                        </w:rPr>
                        <w:t xml:space="preserve">if the UE is configured with </w:t>
                      </w:r>
                      <w:r w:rsidRPr="00D85D37">
                        <w:rPr>
                          <w:rFonts w:ascii="Times New Roman" w:hAnsi="Times New Roman" w:cs="Times New Roman"/>
                          <w:i/>
                          <w:color w:val="000000" w:themeColor="text1"/>
                          <w:sz w:val="20"/>
                          <w:szCs w:val="20"/>
                        </w:rPr>
                        <w:t>dl-</w:t>
                      </w:r>
                      <w:proofErr w:type="spellStart"/>
                      <w:r w:rsidRPr="00D85D37">
                        <w:rPr>
                          <w:rFonts w:ascii="Times New Roman" w:hAnsi="Times New Roman" w:cs="Times New Roman"/>
                          <w:i/>
                          <w:color w:val="000000" w:themeColor="text1"/>
                          <w:sz w:val="20"/>
                          <w:szCs w:val="20"/>
                        </w:rPr>
                        <w:t>OrJointTCI</w:t>
                      </w:r>
                      <w:proofErr w:type="spellEnd"/>
                      <w:r w:rsidRPr="00D85D37">
                        <w:rPr>
                          <w:rFonts w:ascii="Times New Roman" w:hAnsi="Times New Roman" w:cs="Times New Roman"/>
                          <w:i/>
                          <w:color w:val="000000" w:themeColor="text1"/>
                          <w:sz w:val="20"/>
                          <w:szCs w:val="20"/>
                        </w:rPr>
                        <w:t>-</w:t>
                      </w:r>
                      <w:proofErr w:type="spellStart"/>
                      <w:r w:rsidRPr="00D85D37">
                        <w:rPr>
                          <w:rFonts w:ascii="Times New Roman" w:hAnsi="Times New Roman" w:cs="Times New Roman"/>
                          <w:i/>
                          <w:color w:val="000000" w:themeColor="text1"/>
                          <w:sz w:val="20"/>
                          <w:szCs w:val="20"/>
                        </w:rPr>
                        <w:t>StateList</w:t>
                      </w:r>
                      <w:proofErr w:type="spellEnd"/>
                      <w:r w:rsidRPr="00D85D37">
                        <w:rPr>
                          <w:rFonts w:ascii="Times New Roman" w:hAnsi="Times New Roman" w:cs="Times New Roman"/>
                          <w:i/>
                          <w:color w:val="000000" w:themeColor="text1"/>
                          <w:sz w:val="20"/>
                          <w:szCs w:val="20"/>
                        </w:rPr>
                        <w:t xml:space="preserve">, </w:t>
                      </w:r>
                      <w:r w:rsidRPr="00D85D37">
                        <w:rPr>
                          <w:rFonts w:ascii="Times New Roman" w:hAnsi="Times New Roman" w:cs="Times New Roman"/>
                          <w:sz w:val="20"/>
                          <w:szCs w:val="20"/>
                        </w:rPr>
                        <w:t>the UE shall expect that an indicated</w:t>
                      </w:r>
                      <w:r w:rsidRPr="00D85D37">
                        <w:rPr>
                          <w:rFonts w:ascii="Times New Roman" w:hAnsi="Times New Roman" w:cs="Times New Roman"/>
                          <w:i/>
                          <w:iCs/>
                          <w:sz w:val="20"/>
                          <w:szCs w:val="20"/>
                        </w:rPr>
                        <w:t xml:space="preserve"> </w:t>
                      </w:r>
                      <w:r w:rsidRPr="00D85D37">
                        <w:rPr>
                          <w:rFonts w:ascii="Times New Roman" w:hAnsi="Times New Roman" w:cs="Times New Roman"/>
                          <w:i/>
                          <w:iCs/>
                          <w:color w:val="000000" w:themeColor="text1"/>
                          <w:sz w:val="20"/>
                          <w:szCs w:val="20"/>
                        </w:rPr>
                        <w:t>TCI-State</w:t>
                      </w:r>
                      <w:r w:rsidRPr="00D85D37">
                        <w:rPr>
                          <w:rFonts w:ascii="Times New Roman" w:hAnsi="Times New Roman" w:cs="Times New Roman"/>
                          <w:i/>
                          <w:sz w:val="20"/>
                          <w:szCs w:val="20"/>
                        </w:rPr>
                        <w:t xml:space="preserve"> </w:t>
                      </w:r>
                      <w:r w:rsidRPr="00D85D37">
                        <w:rPr>
                          <w:rFonts w:ascii="Times New Roman" w:hAnsi="Times New Roman" w:cs="Times New Roman"/>
                          <w:sz w:val="20"/>
                          <w:szCs w:val="20"/>
                        </w:rPr>
                        <w:t>indicates one of the following quasi co-location type(s):</w:t>
                      </w:r>
                    </w:p>
                    <w:p w14:paraId="12296CEB" w14:textId="77777777" w:rsidR="003E0152" w:rsidRPr="00D85D37" w:rsidRDefault="003E0152" w:rsidP="003E0152">
                      <w:pPr>
                        <w:pStyle w:val="B1"/>
                        <w:rPr>
                          <w:rFonts w:cs="Times New Roman"/>
                          <w:sz w:val="20"/>
                          <w:szCs w:val="20"/>
                        </w:rPr>
                      </w:pPr>
                      <w:r w:rsidRPr="00D85D37">
                        <w:rPr>
                          <w:rFonts w:cs="Times New Roman"/>
                          <w:sz w:val="20"/>
                          <w:szCs w:val="20"/>
                        </w:rPr>
                        <w:t>-</w:t>
                      </w:r>
                      <w:r w:rsidRPr="00D85D37">
                        <w:rPr>
                          <w:rFonts w:cs="Times New Roman"/>
                          <w:sz w:val="20"/>
                          <w:szCs w:val="20"/>
                        </w:rPr>
                        <w:tab/>
                        <w:t>'</w:t>
                      </w:r>
                      <w:proofErr w:type="spellStart"/>
                      <w:r w:rsidRPr="00D85D37">
                        <w:rPr>
                          <w:rFonts w:cs="Times New Roman"/>
                          <w:sz w:val="20"/>
                          <w:szCs w:val="20"/>
                        </w:rPr>
                        <w:t>typeA</w:t>
                      </w:r>
                      <w:proofErr w:type="spellEnd"/>
                      <w:r w:rsidRPr="00D85D37">
                        <w:rPr>
                          <w:rFonts w:cs="Times New Roman"/>
                          <w:sz w:val="20"/>
                          <w:szCs w:val="20"/>
                        </w:rPr>
                        <w:t xml:space="preserve">' with a CSI-RS resource in a </w:t>
                      </w:r>
                      <w:r w:rsidRPr="00D85D37">
                        <w:rPr>
                          <w:rFonts w:cs="Times New Roman"/>
                          <w:i/>
                          <w:color w:val="000000"/>
                          <w:sz w:val="20"/>
                          <w:szCs w:val="20"/>
                        </w:rPr>
                        <w:t>NZP-CSI-RS-</w:t>
                      </w:r>
                      <w:proofErr w:type="spellStart"/>
                      <w:r w:rsidRPr="00D85D37">
                        <w:rPr>
                          <w:rFonts w:cs="Times New Roman"/>
                          <w:i/>
                          <w:color w:val="000000"/>
                          <w:sz w:val="20"/>
                          <w:szCs w:val="20"/>
                        </w:rPr>
                        <w:t>ResourceSet</w:t>
                      </w:r>
                      <w:proofErr w:type="spellEnd"/>
                      <w:r w:rsidRPr="00D85D37">
                        <w:rPr>
                          <w:rFonts w:cs="Times New Roman"/>
                          <w:sz w:val="20"/>
                          <w:szCs w:val="20"/>
                        </w:rPr>
                        <w:t xml:space="preserve"> configured with higher layer parameter </w:t>
                      </w:r>
                      <w:proofErr w:type="spellStart"/>
                      <w:r w:rsidRPr="00D85D37">
                        <w:rPr>
                          <w:rFonts w:cs="Times New Roman"/>
                          <w:i/>
                          <w:sz w:val="20"/>
                          <w:szCs w:val="20"/>
                        </w:rPr>
                        <w:t>trs</w:t>
                      </w:r>
                      <w:proofErr w:type="spellEnd"/>
                      <w:r w:rsidRPr="00D85D37">
                        <w:rPr>
                          <w:rFonts w:cs="Times New Roman"/>
                          <w:i/>
                          <w:sz w:val="20"/>
                          <w:szCs w:val="20"/>
                        </w:rPr>
                        <w:t>-Info</w:t>
                      </w:r>
                      <w:r w:rsidRPr="00D85D37">
                        <w:rPr>
                          <w:rFonts w:cs="Times New Roman"/>
                          <w:sz w:val="20"/>
                          <w:szCs w:val="20"/>
                        </w:rPr>
                        <w:t xml:space="preserve"> and, when applicable, '</w:t>
                      </w:r>
                      <w:proofErr w:type="spellStart"/>
                      <w:r w:rsidRPr="00D85D37">
                        <w:rPr>
                          <w:rFonts w:cs="Times New Roman"/>
                          <w:sz w:val="20"/>
                          <w:szCs w:val="20"/>
                        </w:rPr>
                        <w:t>typeD</w:t>
                      </w:r>
                      <w:proofErr w:type="spellEnd"/>
                      <w:r w:rsidRPr="00D85D37">
                        <w:rPr>
                          <w:rFonts w:cs="Times New Roman"/>
                          <w:sz w:val="20"/>
                          <w:szCs w:val="20"/>
                        </w:rPr>
                        <w:t>' with the same CSI-RS resource</w:t>
                      </w:r>
                      <w:r w:rsidRPr="00D85D37">
                        <w:rPr>
                          <w:rFonts w:cs="Times New Roman"/>
                          <w:i/>
                          <w:color w:val="000000"/>
                          <w:sz w:val="20"/>
                          <w:szCs w:val="20"/>
                        </w:rPr>
                        <w:t>,</w:t>
                      </w:r>
                      <w:r w:rsidRPr="00D85D37">
                        <w:rPr>
                          <w:rFonts w:cs="Times New Roman"/>
                          <w:sz w:val="20"/>
                          <w:szCs w:val="20"/>
                        </w:rPr>
                        <w:t xml:space="preserve"> or</w:t>
                      </w:r>
                    </w:p>
                    <w:p w14:paraId="082FBDA5" w14:textId="1A4D7A33" w:rsidR="00E079BB" w:rsidRPr="00D85D37" w:rsidRDefault="003E0152" w:rsidP="00D85D37">
                      <w:pPr>
                        <w:pStyle w:val="B1"/>
                        <w:rPr>
                          <w:rFonts w:cs="Times New Roman"/>
                          <w:sz w:val="20"/>
                          <w:szCs w:val="20"/>
                        </w:rPr>
                      </w:pPr>
                      <w:r w:rsidRPr="00D85D37">
                        <w:rPr>
                          <w:rFonts w:cs="Times New Roman"/>
                          <w:sz w:val="20"/>
                          <w:szCs w:val="20"/>
                        </w:rPr>
                        <w:t>-</w:t>
                      </w:r>
                      <w:r w:rsidRPr="00D85D37">
                        <w:rPr>
                          <w:rFonts w:cs="Times New Roman"/>
                          <w:sz w:val="20"/>
                          <w:szCs w:val="20"/>
                        </w:rPr>
                        <w:tab/>
                        <w:t>'</w:t>
                      </w:r>
                      <w:proofErr w:type="spellStart"/>
                      <w:r w:rsidRPr="00D85D37">
                        <w:rPr>
                          <w:rFonts w:cs="Times New Roman"/>
                          <w:sz w:val="20"/>
                          <w:szCs w:val="20"/>
                        </w:rPr>
                        <w:t>typeA</w:t>
                      </w:r>
                      <w:proofErr w:type="spellEnd"/>
                      <w:r w:rsidRPr="00D85D37">
                        <w:rPr>
                          <w:rFonts w:cs="Times New Roman"/>
                          <w:sz w:val="20"/>
                          <w:szCs w:val="20"/>
                        </w:rPr>
                        <w:t xml:space="preserve">' with a CSI-RS resource in a </w:t>
                      </w:r>
                      <w:r w:rsidRPr="00D85D37">
                        <w:rPr>
                          <w:rFonts w:cs="Times New Roman"/>
                          <w:i/>
                          <w:color w:val="000000"/>
                          <w:sz w:val="20"/>
                          <w:szCs w:val="20"/>
                        </w:rPr>
                        <w:t>NZP-CSI-RS-</w:t>
                      </w:r>
                      <w:proofErr w:type="spellStart"/>
                      <w:r w:rsidRPr="00D85D37">
                        <w:rPr>
                          <w:rFonts w:cs="Times New Roman"/>
                          <w:i/>
                          <w:color w:val="000000"/>
                          <w:sz w:val="20"/>
                          <w:szCs w:val="20"/>
                        </w:rPr>
                        <w:t>ResourceSet</w:t>
                      </w:r>
                      <w:proofErr w:type="spellEnd"/>
                      <w:r w:rsidRPr="00D85D37">
                        <w:rPr>
                          <w:rFonts w:cs="Times New Roman"/>
                          <w:sz w:val="20"/>
                          <w:szCs w:val="20"/>
                        </w:rPr>
                        <w:t xml:space="preserve"> configured with higher layer parameter </w:t>
                      </w:r>
                      <w:proofErr w:type="spellStart"/>
                      <w:r w:rsidRPr="00D85D37">
                        <w:rPr>
                          <w:rFonts w:cs="Times New Roman"/>
                          <w:i/>
                          <w:sz w:val="20"/>
                          <w:szCs w:val="20"/>
                        </w:rPr>
                        <w:t>trs</w:t>
                      </w:r>
                      <w:proofErr w:type="spellEnd"/>
                      <w:r w:rsidRPr="00D85D37">
                        <w:rPr>
                          <w:rFonts w:cs="Times New Roman"/>
                          <w:i/>
                          <w:sz w:val="20"/>
                          <w:szCs w:val="20"/>
                        </w:rPr>
                        <w:t>-Info</w:t>
                      </w:r>
                      <w:r w:rsidRPr="00D85D37">
                        <w:rPr>
                          <w:rFonts w:cs="Times New Roman"/>
                          <w:sz w:val="20"/>
                          <w:szCs w:val="20"/>
                        </w:rPr>
                        <w:t xml:space="preserve"> and, when applicable, '</w:t>
                      </w:r>
                      <w:proofErr w:type="spellStart"/>
                      <w:r w:rsidRPr="00D85D37">
                        <w:rPr>
                          <w:rFonts w:cs="Times New Roman"/>
                          <w:sz w:val="20"/>
                          <w:szCs w:val="20"/>
                        </w:rPr>
                        <w:t>typeD</w:t>
                      </w:r>
                      <w:proofErr w:type="spellEnd"/>
                      <w:r w:rsidRPr="00D85D37">
                        <w:rPr>
                          <w:rFonts w:cs="Times New Roman"/>
                          <w:sz w:val="20"/>
                          <w:szCs w:val="20"/>
                        </w:rPr>
                        <w:t xml:space="preserve">' with a CSI-RS resource in an </w:t>
                      </w:r>
                      <w:r w:rsidRPr="00D85D37">
                        <w:rPr>
                          <w:rFonts w:cs="Times New Roman"/>
                          <w:i/>
                          <w:sz w:val="20"/>
                          <w:szCs w:val="20"/>
                        </w:rPr>
                        <w:t>NZP-CSI-RS-</w:t>
                      </w:r>
                      <w:proofErr w:type="spellStart"/>
                      <w:r w:rsidRPr="00D85D37">
                        <w:rPr>
                          <w:rFonts w:cs="Times New Roman"/>
                          <w:i/>
                          <w:sz w:val="20"/>
                          <w:szCs w:val="20"/>
                        </w:rPr>
                        <w:t>ResourceSet</w:t>
                      </w:r>
                      <w:proofErr w:type="spellEnd"/>
                      <w:r w:rsidRPr="00D85D37">
                        <w:rPr>
                          <w:rFonts w:cs="Times New Roman"/>
                          <w:sz w:val="20"/>
                          <w:szCs w:val="20"/>
                        </w:rPr>
                        <w:t xml:space="preserve"> configured with higher layer parameter </w:t>
                      </w:r>
                      <w:r w:rsidRPr="00D85D37">
                        <w:rPr>
                          <w:rFonts w:cs="Times New Roman"/>
                          <w:i/>
                          <w:sz w:val="20"/>
                          <w:szCs w:val="20"/>
                        </w:rPr>
                        <w:t>repetition.</w:t>
                      </w:r>
                    </w:p>
                  </w:txbxContent>
                </v:textbox>
                <w10:anchorlock/>
              </v:shape>
            </w:pict>
          </mc:Fallback>
        </mc:AlternateContent>
      </w:r>
    </w:p>
    <w:p w14:paraId="45A8EFD0" w14:textId="5320DC2A" w:rsidR="00E079BB" w:rsidRDefault="00D85D37" w:rsidP="0042454B">
      <w:pPr>
        <w:pStyle w:val="BodyText"/>
      </w:pPr>
      <w:r>
        <w:t xml:space="preserve">Hence, the </w:t>
      </w:r>
      <w:r w:rsidR="00BA2C9F">
        <w:t xml:space="preserve">CSI-RS resource </w:t>
      </w:r>
      <w:r w:rsidR="00165410">
        <w:t xml:space="preserve">in the indicated TCI state must be part of a </w:t>
      </w:r>
      <w:r w:rsidR="00165410" w:rsidRPr="00165410">
        <w:rPr>
          <w:i/>
          <w:iCs/>
        </w:rPr>
        <w:t>NZP-CSI-RS-</w:t>
      </w:r>
      <w:proofErr w:type="spellStart"/>
      <w:r w:rsidR="00165410" w:rsidRPr="00165410">
        <w:rPr>
          <w:i/>
          <w:iCs/>
        </w:rPr>
        <w:t>ResourceSet</w:t>
      </w:r>
      <w:proofErr w:type="spellEnd"/>
      <w:r w:rsidR="00165410" w:rsidRPr="00165410">
        <w:t xml:space="preserve"> configured with higher layer parameter </w:t>
      </w:r>
      <w:proofErr w:type="spellStart"/>
      <w:r w:rsidR="00165410" w:rsidRPr="00165410">
        <w:rPr>
          <w:i/>
          <w:iCs/>
        </w:rPr>
        <w:t>trs</w:t>
      </w:r>
      <w:proofErr w:type="spellEnd"/>
      <w:r w:rsidR="00165410" w:rsidRPr="00165410">
        <w:rPr>
          <w:i/>
          <w:iCs/>
        </w:rPr>
        <w:t>-Info</w:t>
      </w:r>
      <w:r w:rsidR="00CA2A46">
        <w:rPr>
          <w:i/>
          <w:iCs/>
        </w:rPr>
        <w:t xml:space="preserve">, </w:t>
      </w:r>
      <w:r w:rsidR="00CA2A46">
        <w:t xml:space="preserve">and each CSI-RS resource in the CSI-RS resource set will have one port. In RAN1, this is often referred to as TRS or CSI-RS for tracking, but it is in fact a set of CSI-RS resources with some restrictions on the configuration. </w:t>
      </w:r>
      <w:r w:rsidR="006C3D0A">
        <w:t>In NR,</w:t>
      </w:r>
      <w:r w:rsidR="009D7707">
        <w:t xml:space="preserve"> </w:t>
      </w:r>
      <w:r w:rsidR="00737EEB">
        <w:t xml:space="preserve">CSI </w:t>
      </w:r>
      <w:r w:rsidR="008C5EC4" w:rsidRPr="00CA2A46">
        <w:rPr>
          <w:i/>
          <w:iCs/>
        </w:rPr>
        <w:t>measurements are configured</w:t>
      </w:r>
      <w:r w:rsidR="008C5EC4">
        <w:t xml:space="preserve"> using CSI-RS resource sets</w:t>
      </w:r>
      <w:r w:rsidR="009D7707">
        <w:t xml:space="preserve">, </w:t>
      </w:r>
      <w:r w:rsidR="00737EEB">
        <w:t xml:space="preserve">but the UE is </w:t>
      </w:r>
      <w:r w:rsidR="00737EEB" w:rsidRPr="00CA2A46">
        <w:rPr>
          <w:i/>
          <w:iCs/>
        </w:rPr>
        <w:t>performing beam measurements</w:t>
      </w:r>
      <w:r w:rsidR="00737EEB">
        <w:t xml:space="preserve"> on the individual CSI-RS resources that are part of the set</w:t>
      </w:r>
      <w:r w:rsidR="00CA2A46">
        <w:t>, as described in section 5.1.2 in 38.215</w:t>
      </w:r>
      <w:r w:rsidR="00737EEB">
        <w:t xml:space="preserve">. From a RAN1 point of view, </w:t>
      </w:r>
      <w:r w:rsidR="007616D0">
        <w:t xml:space="preserve">it is thus inaccurate to state that measurements on TRS is not </w:t>
      </w:r>
      <w:r w:rsidR="007B0390">
        <w:t>supported since</w:t>
      </w:r>
      <w:r w:rsidR="007616D0">
        <w:t xml:space="preserve"> measurements are always performed on individual CSI-RS resources.</w:t>
      </w:r>
      <w:r w:rsidR="00D078EB">
        <w:t xml:space="preserve"> </w:t>
      </w:r>
      <w:r w:rsidR="00A23636">
        <w:t xml:space="preserve">In our view, there is thus no need to </w:t>
      </w:r>
      <w:r w:rsidR="00A63B5F">
        <w:t>update the standard to support scheme-1</w:t>
      </w:r>
      <w:r w:rsidR="00906291">
        <w:t xml:space="preserve"> – scheme-1 is inherently supported</w:t>
      </w:r>
      <w:r w:rsidR="00251B45">
        <w:t>, and agreement from RAN1#117 can be directly captured in the specification.</w:t>
      </w:r>
      <w:r w:rsidR="00442205">
        <w:t xml:space="preserve"> </w:t>
      </w:r>
    </w:p>
    <w:p w14:paraId="27E992CE" w14:textId="000BDD5B" w:rsidR="00BC35EF" w:rsidRDefault="00442205" w:rsidP="0042454B">
      <w:pPr>
        <w:pStyle w:val="BodyText"/>
      </w:pPr>
      <w:r>
        <w:lastRenderedPageBreak/>
        <w:t>Note that in general, there is a need to update the RAN4 specifications</w:t>
      </w:r>
      <w:r w:rsidR="00842CCA">
        <w:t xml:space="preserve"> to support UE-initiated beam management</w:t>
      </w:r>
      <w:r>
        <w:t xml:space="preserve">. </w:t>
      </w:r>
      <w:r w:rsidR="00842CCA">
        <w:t xml:space="preserve">RAN4 would have to define suitable requirements, and these requirements may be different than the legacy requirements for L1-RSRP, or the </w:t>
      </w:r>
      <w:r w:rsidR="00CA2A46">
        <w:t>candidate beam detection (for BFR) that already exist.</w:t>
      </w:r>
    </w:p>
    <w:p w14:paraId="6127BEFC" w14:textId="65328BCF" w:rsidR="00442205" w:rsidRDefault="00CA2A46" w:rsidP="001C7828">
      <w:pPr>
        <w:pStyle w:val="BodyText"/>
      </w:pPr>
      <w:r>
        <w:t xml:space="preserve">Referring to the options in the above agreement, our view is that option-4 is sufficient to support scheme-1, and what we already have can be captured as in the RAN1 specifications. </w:t>
      </w:r>
      <w:r w:rsidR="00442205">
        <w:t>However, there seems to be a lack of consensus in RAN1 what option-4 means. Without such consensus, scheme-1 is not really supported, and RAN1 should revert the agreement:</w:t>
      </w:r>
    </w:p>
    <w:p w14:paraId="12246E8A" w14:textId="34A6D040" w:rsidR="00442205" w:rsidRDefault="00442205" w:rsidP="001C7828">
      <w:pPr>
        <w:pStyle w:val="Observation"/>
      </w:pPr>
      <w:bookmarkStart w:id="9" w:name="_Toc178944452"/>
      <w:r>
        <w:t>Without consensus on what option-4 means, scheme-1 is not supported and RAN1 should revert the agreement, and only support scheme-2.</w:t>
      </w:r>
      <w:bookmarkEnd w:id="9"/>
    </w:p>
    <w:p w14:paraId="035FB217" w14:textId="70416EFD" w:rsidR="00321746" w:rsidRDefault="006E5EFD" w:rsidP="001C7828">
      <w:pPr>
        <w:pStyle w:val="BodyText"/>
      </w:pPr>
      <w:r>
        <w:t xml:space="preserve">It is natural </w:t>
      </w:r>
      <w:r w:rsidR="00A431D1">
        <w:t xml:space="preserve">to capture the </w:t>
      </w:r>
      <w:r>
        <w:t xml:space="preserve">restriction </w:t>
      </w:r>
      <w:r w:rsidR="00A431D1">
        <w:t xml:space="preserve">in </w:t>
      </w:r>
      <w:r w:rsidR="00A431D1">
        <w:fldChar w:fldCharType="begin"/>
      </w:r>
      <w:r w:rsidR="00A431D1">
        <w:instrText xml:space="preserve"> REF _Ref178595795 \r \h </w:instrText>
      </w:r>
      <w:r w:rsidR="00A431D1">
        <w:fldChar w:fldCharType="separate"/>
      </w:r>
      <w:r w:rsidR="008F2251">
        <w:t>Proposal 2</w:t>
      </w:r>
      <w:r w:rsidR="00A431D1">
        <w:fldChar w:fldCharType="end"/>
      </w:r>
      <w:r w:rsidR="00A431D1">
        <w:t xml:space="preserve"> </w:t>
      </w:r>
      <w:r>
        <w:t xml:space="preserve">in </w:t>
      </w:r>
      <w:proofErr w:type="spellStart"/>
      <w:r>
        <w:t>signaling</w:t>
      </w:r>
      <w:proofErr w:type="spellEnd"/>
      <w:r w:rsidR="00786226">
        <w:t>. Since the</w:t>
      </w:r>
      <w:r w:rsidR="00051861">
        <w:t xml:space="preserve"> RS(s) for new beams are explicitly configured, it is natural that Scheme-1 or Scheme-2 is </w:t>
      </w:r>
      <w:r w:rsidR="00752378">
        <w:t>selected based on the type of RS(s) that are configured as new beams</w:t>
      </w:r>
      <w:r w:rsidR="0030760D">
        <w:t xml:space="preserve">. </w:t>
      </w:r>
      <w:r w:rsidR="00321746">
        <w:t>In RAN1#118, the following was agreed:</w:t>
      </w:r>
    </w:p>
    <w:p w14:paraId="569062BC" w14:textId="77777777" w:rsidR="00321746" w:rsidRDefault="00321746" w:rsidP="00321746">
      <w:pPr>
        <w:pStyle w:val="BodyText"/>
      </w:pPr>
      <w:r>
        <w:rPr>
          <w:noProof/>
        </w:rPr>
        <mc:AlternateContent>
          <mc:Choice Requires="wps">
            <w:drawing>
              <wp:inline distT="0" distB="0" distL="0" distR="0" wp14:anchorId="7C28AAD9" wp14:editId="3F2F3DE5">
                <wp:extent cx="6120765" cy="346946"/>
                <wp:effectExtent l="0" t="0" r="13335" b="22860"/>
                <wp:docPr id="1468211846" name="Text Box 1468211846"/>
                <wp:cNvGraphicFramePr/>
                <a:graphic xmlns:a="http://schemas.openxmlformats.org/drawingml/2006/main">
                  <a:graphicData uri="http://schemas.microsoft.com/office/word/2010/wordprocessingShape">
                    <wps:wsp>
                      <wps:cNvSpPr txBox="1"/>
                      <wps:spPr>
                        <a:xfrm>
                          <a:off x="0" y="0"/>
                          <a:ext cx="6120765" cy="346946"/>
                        </a:xfrm>
                        <a:prstGeom prst="rect">
                          <a:avLst/>
                        </a:prstGeom>
                        <a:solidFill>
                          <a:schemeClr val="lt1"/>
                        </a:solidFill>
                        <a:ln w="6350">
                          <a:solidFill>
                            <a:prstClr val="black"/>
                          </a:solidFill>
                        </a:ln>
                      </wps:spPr>
                      <wps:txbx>
                        <w:txbxContent>
                          <w:p w14:paraId="50942860" w14:textId="77777777" w:rsidR="00321746" w:rsidRPr="005D4FE8" w:rsidRDefault="00321746" w:rsidP="00321746">
                            <w:pPr>
                              <w:shd w:val="clear" w:color="auto" w:fill="FFFFFF"/>
                              <w:snapToGrid w:val="0"/>
                              <w:spacing w:after="0"/>
                              <w:rPr>
                                <w:rFonts w:ascii="Times" w:eastAsia="SimSun" w:hAnsi="Times"/>
                                <w:b/>
                                <w:bCs/>
                                <w:i/>
                                <w:iCs/>
                                <w:color w:val="000000"/>
                                <w:sz w:val="20"/>
                                <w:szCs w:val="24"/>
                              </w:rPr>
                            </w:pPr>
                            <w:r w:rsidRPr="005D4FE8">
                              <w:rPr>
                                <w:rFonts w:ascii="Times" w:eastAsia="SimSun" w:hAnsi="Times"/>
                                <w:b/>
                                <w:bCs/>
                                <w:iCs/>
                                <w:color w:val="000000"/>
                                <w:sz w:val="20"/>
                                <w:szCs w:val="24"/>
                                <w:highlight w:val="green"/>
                              </w:rPr>
                              <w:t>Agreement</w:t>
                            </w:r>
                            <w:r>
                              <w:rPr>
                                <w:rFonts w:ascii="Times" w:eastAsia="SimSun" w:hAnsi="Times"/>
                                <w:b/>
                                <w:bCs/>
                                <w:iCs/>
                                <w:color w:val="000000"/>
                                <w:sz w:val="20"/>
                                <w:szCs w:val="24"/>
                              </w:rPr>
                              <w:t xml:space="preserve"> </w:t>
                            </w:r>
                            <w:r>
                              <w:rPr>
                                <w:rFonts w:ascii="Times" w:eastAsia="SimSun" w:hAnsi="Times"/>
                                <w:b/>
                                <w:bCs/>
                                <w:color w:val="000000"/>
                                <w:sz w:val="20"/>
                              </w:rPr>
                              <w:t>(RAN1#118)</w:t>
                            </w:r>
                          </w:p>
                          <w:p w14:paraId="5EDDD93E" w14:textId="77777777" w:rsidR="00321746" w:rsidRPr="005D4FE8" w:rsidRDefault="00321746" w:rsidP="00321746">
                            <w:pPr>
                              <w:shd w:val="clear" w:color="auto" w:fill="FFFFFF"/>
                              <w:adjustRightInd w:val="0"/>
                              <w:snapToGrid w:val="0"/>
                              <w:spacing w:after="0"/>
                              <w:rPr>
                                <w:rFonts w:ascii="Times" w:eastAsia="SimSun" w:hAnsi="Times"/>
                                <w:color w:val="000000"/>
                                <w:sz w:val="20"/>
                              </w:rPr>
                            </w:pPr>
                            <w:r w:rsidRPr="005D4FE8">
                              <w:rPr>
                                <w:rFonts w:ascii="Times" w:eastAsia="SimSun" w:hAnsi="Times"/>
                                <w:color w:val="000000"/>
                                <w:sz w:val="20"/>
                              </w:rPr>
                              <w:t>Regarding explicit RS configuration for new beam measurement for Event 2, at least Option-1 is supported</w:t>
                            </w:r>
                          </w:p>
                          <w:p w14:paraId="7FE40EB7" w14:textId="77777777" w:rsidR="00321746" w:rsidRPr="005D4FE8" w:rsidRDefault="00321746" w:rsidP="00321746">
                            <w:pPr>
                              <w:numPr>
                                <w:ilvl w:val="1"/>
                                <w:numId w:val="41"/>
                              </w:numPr>
                              <w:shd w:val="clear" w:color="auto" w:fill="FFFFFF"/>
                              <w:tabs>
                                <w:tab w:val="left" w:pos="360"/>
                              </w:tabs>
                              <w:adjustRightInd w:val="0"/>
                              <w:snapToGrid w:val="0"/>
                              <w:spacing w:after="0" w:line="240" w:lineRule="auto"/>
                              <w:ind w:left="360"/>
                              <w:rPr>
                                <w:rFonts w:ascii="Times" w:eastAsia="SimSun" w:hAnsi="Times"/>
                                <w:color w:val="000000"/>
                                <w:sz w:val="20"/>
                              </w:rPr>
                            </w:pPr>
                            <w:r w:rsidRPr="005D4FE8">
                              <w:rPr>
                                <w:rFonts w:ascii="Times" w:eastAsia="SimSun" w:hAnsi="Times"/>
                                <w:color w:val="000000"/>
                                <w:sz w:val="20"/>
                              </w:rPr>
                              <w:t>Option-1: The RS(s) for new beam(s) are explicitly configured in one RS resource set associated with an CSI reporting configuration</w:t>
                            </w:r>
                          </w:p>
                          <w:p w14:paraId="6B157199" w14:textId="77777777" w:rsidR="00321746" w:rsidRPr="005D4FE8" w:rsidRDefault="00321746" w:rsidP="00321746">
                            <w:pPr>
                              <w:numPr>
                                <w:ilvl w:val="1"/>
                                <w:numId w:val="41"/>
                              </w:numPr>
                              <w:shd w:val="clear" w:color="auto" w:fill="FFFFFF"/>
                              <w:adjustRightInd w:val="0"/>
                              <w:snapToGrid w:val="0"/>
                              <w:spacing w:after="0" w:line="240" w:lineRule="auto"/>
                              <w:rPr>
                                <w:rFonts w:ascii="Times" w:eastAsia="SimSun" w:hAnsi="Times"/>
                                <w:color w:val="000000"/>
                                <w:sz w:val="20"/>
                              </w:rPr>
                            </w:pPr>
                            <w:r w:rsidRPr="005D4FE8">
                              <w:rPr>
                                <w:rFonts w:ascii="Times" w:eastAsia="SimSun" w:hAnsi="Times"/>
                                <w:color w:val="000000"/>
                                <w:sz w:val="20"/>
                              </w:rPr>
                              <w:t xml:space="preserve">If legacy UE capability </w:t>
                            </w:r>
                            <w:proofErr w:type="spellStart"/>
                            <w:r w:rsidRPr="005D4FE8">
                              <w:rPr>
                                <w:rFonts w:ascii="Times" w:eastAsia="SimSun" w:hAnsi="Times"/>
                                <w:color w:val="000000"/>
                                <w:sz w:val="20"/>
                              </w:rPr>
                              <w:t>signaling</w:t>
                            </w:r>
                            <w:proofErr w:type="spellEnd"/>
                            <w:r w:rsidRPr="005D4FE8">
                              <w:rPr>
                                <w:rFonts w:ascii="Times" w:eastAsia="SimSun" w:hAnsi="Times"/>
                                <w:color w:val="000000"/>
                                <w:sz w:val="20"/>
                              </w:rPr>
                              <w:t xml:space="preserve"> cannot be reused, introduce a UE capability </w:t>
                            </w:r>
                            <w:proofErr w:type="spellStart"/>
                            <w:r w:rsidRPr="005D4FE8">
                              <w:rPr>
                                <w:rFonts w:ascii="Times" w:eastAsia="SimSun" w:hAnsi="Times"/>
                                <w:color w:val="000000"/>
                                <w:sz w:val="20"/>
                              </w:rPr>
                              <w:t>signaling</w:t>
                            </w:r>
                            <w:proofErr w:type="spellEnd"/>
                            <w:r w:rsidRPr="005D4FE8">
                              <w:rPr>
                                <w:rFonts w:ascii="Times" w:eastAsia="SimSun" w:hAnsi="Times"/>
                                <w:color w:val="000000"/>
                                <w:sz w:val="20"/>
                              </w:rPr>
                              <w:t xml:space="preserve"> of indicating the maximum number of the configured RS(s) in the RS resource set.</w:t>
                            </w:r>
                          </w:p>
                          <w:p w14:paraId="30B3E2CF" w14:textId="77777777" w:rsidR="00321746" w:rsidRPr="005D4FE8" w:rsidRDefault="00321746" w:rsidP="00321746">
                            <w:pPr>
                              <w:numPr>
                                <w:ilvl w:val="1"/>
                                <w:numId w:val="41"/>
                              </w:numPr>
                              <w:shd w:val="clear" w:color="auto" w:fill="FFFFFF"/>
                              <w:adjustRightInd w:val="0"/>
                              <w:snapToGrid w:val="0"/>
                              <w:spacing w:after="0" w:line="240" w:lineRule="auto"/>
                              <w:rPr>
                                <w:rFonts w:ascii="Times" w:eastAsia="SimSun" w:hAnsi="Times"/>
                                <w:color w:val="000000"/>
                                <w:sz w:val="20"/>
                              </w:rPr>
                            </w:pPr>
                            <w:r w:rsidRPr="005D4FE8">
                              <w:rPr>
                                <w:rFonts w:ascii="Times" w:eastAsia="SimSun" w:hAnsi="Times"/>
                                <w:color w:val="000000"/>
                                <w:sz w:val="20"/>
                              </w:rPr>
                              <w:t>FFS: The RS in the RS resource set can be updated by MAC-CE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C28AAD9" id="Text Box 1468211846" o:spid="_x0000_s1030" type="#_x0000_t202" style="width:481.95pt;height:27.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VEPAIAAIMEAAAOAAAAZHJzL2Uyb0RvYy54bWysVE1v2zAMvQ/YfxB0X+ykSboacYosRYYB&#10;QVsgHXpWZDkWJouapMTOfv0o2flot9Owi0KK9BP5+JjZfVsrchDWSdA5HQ5SSoTmUEi9y+n3l9Wn&#10;z5Q4z3TBFGiR06Nw9H7+8cOsMZkYQQWqEJYgiHZZY3JaeW+yJHG8EjVzAzBCY7AEWzOPrt0lhWUN&#10;otcqGaXpNGnAFsYCF87h7UMXpPOIX5aC+6eydMITlVOszcfTxnMbzmQ+Y9nOMlNJ3pfB/qGKmkmN&#10;j56hHphnZG/lH1C15BYclH7AoU6gLCUXsQfsZpi+62ZTMSNiL0iOM2ea3P+D5Y+HjXm2xLdfoMUB&#10;BkIa4zKHl6GftrR1+MVKCcaRwuOZNtF6wvFyOhylt9MJJRxjN+Pp3XgaYJLL18Y6/1VATYKRU4tj&#10;iWyxw9r5LvWUEh5zoGSxkkpFJ0hBLJUlB4ZDVD7WiOBvspQmDVZyM0kj8JtYgD5/v1WM/+jLu8pC&#10;PKWx5kvvwfLttiWyyOn4xMsWiiPSZaFTkjN8JRF+zZx/ZhalgwzhOvgnPEoFWBP0FiUV2F9/uw/5&#10;OFGMUtKgFHPqfu6ZFZSobxpnfTccj4N2ozOe3I7QsdeR7XVE7+slIFFDXDzDoxnyvTqZpYX6Fbdm&#10;EV7FENMc386pP5lL3y0Ibh0Xi0VMQrUa5td6Y3iADoMJtL60r8yafqweBfEIJ9Gy7N10u9w4UrPY&#10;e1jJOPrAc8dqTz8qPYqn38qwStd+zLr8d8x/AwAA//8DAFBLAwQUAAYACAAAACEALlEkd9wAAAAE&#10;AQAADwAAAGRycy9kb3ducmV2LnhtbEyPQUvDQBCF74L/YRnBi9hNo4Y2ZlNE0ZuCUWiPk+x0E8zO&#10;huy2Sf+9qxe9DDze471vis1se3Gk0XeOFSwXCQjixumOjYLPj+frFQgfkDX2jknBiTxsyvOzAnPt&#10;Jn6nYxWMiCXsc1TQhjDkUvqmJYt+4Qbi6O3daDFEORqpR5xiue1lmiSZtNhxXGhxoMeWmq/qYBXs&#10;r6ZKvy3rebc16fYJzcvJvKZKXV7MD/cgAs3hLww/+BEdyshUuwNrL3oF8ZHwe6O3zm7WIGoFd7cZ&#10;yLKQ/+HLbwAAAP//AwBQSwECLQAUAAYACAAAACEAtoM4kv4AAADhAQAAEwAAAAAAAAAAAAAAAAAA&#10;AAAAW0NvbnRlbnRfVHlwZXNdLnhtbFBLAQItABQABgAIAAAAIQA4/SH/1gAAAJQBAAALAAAAAAAA&#10;AAAAAAAAAC8BAABfcmVscy8ucmVsc1BLAQItABQABgAIAAAAIQC+BXVEPAIAAIMEAAAOAAAAAAAA&#10;AAAAAAAAAC4CAABkcnMvZTJvRG9jLnhtbFBLAQItABQABgAIAAAAIQAuUSR33AAAAAQBAAAPAAAA&#10;AAAAAAAAAAAAAJYEAABkcnMvZG93bnJldi54bWxQSwUGAAAAAAQABADzAAAAnwUAAAAA&#10;" fillcolor="white [3201]" strokeweight=".5pt">
                <v:textbox style="mso-fit-shape-to-text:t">
                  <w:txbxContent>
                    <w:p w14:paraId="50942860" w14:textId="77777777" w:rsidR="00321746" w:rsidRPr="005D4FE8" w:rsidRDefault="00321746" w:rsidP="00321746">
                      <w:pPr>
                        <w:shd w:val="clear" w:color="auto" w:fill="FFFFFF"/>
                        <w:snapToGrid w:val="0"/>
                        <w:spacing w:after="0"/>
                        <w:rPr>
                          <w:rFonts w:ascii="Times" w:eastAsia="SimSun" w:hAnsi="Times"/>
                          <w:b/>
                          <w:bCs/>
                          <w:i/>
                          <w:iCs/>
                          <w:color w:val="000000"/>
                          <w:sz w:val="20"/>
                          <w:szCs w:val="24"/>
                        </w:rPr>
                      </w:pPr>
                      <w:r w:rsidRPr="005D4FE8">
                        <w:rPr>
                          <w:rFonts w:ascii="Times" w:eastAsia="SimSun" w:hAnsi="Times"/>
                          <w:b/>
                          <w:bCs/>
                          <w:iCs/>
                          <w:color w:val="000000"/>
                          <w:sz w:val="20"/>
                          <w:szCs w:val="24"/>
                          <w:highlight w:val="green"/>
                        </w:rPr>
                        <w:t>Agreement</w:t>
                      </w:r>
                      <w:r>
                        <w:rPr>
                          <w:rFonts w:ascii="Times" w:eastAsia="SimSun" w:hAnsi="Times"/>
                          <w:b/>
                          <w:bCs/>
                          <w:iCs/>
                          <w:color w:val="000000"/>
                          <w:sz w:val="20"/>
                          <w:szCs w:val="24"/>
                        </w:rPr>
                        <w:t xml:space="preserve"> </w:t>
                      </w:r>
                      <w:r>
                        <w:rPr>
                          <w:rFonts w:ascii="Times" w:eastAsia="SimSun" w:hAnsi="Times"/>
                          <w:b/>
                          <w:bCs/>
                          <w:color w:val="000000"/>
                          <w:sz w:val="20"/>
                        </w:rPr>
                        <w:t>(RAN1#118)</w:t>
                      </w:r>
                    </w:p>
                    <w:p w14:paraId="5EDDD93E" w14:textId="77777777" w:rsidR="00321746" w:rsidRPr="005D4FE8" w:rsidRDefault="00321746" w:rsidP="00321746">
                      <w:pPr>
                        <w:shd w:val="clear" w:color="auto" w:fill="FFFFFF"/>
                        <w:adjustRightInd w:val="0"/>
                        <w:snapToGrid w:val="0"/>
                        <w:spacing w:after="0"/>
                        <w:rPr>
                          <w:rFonts w:ascii="Times" w:eastAsia="SimSun" w:hAnsi="Times"/>
                          <w:color w:val="000000"/>
                          <w:sz w:val="20"/>
                        </w:rPr>
                      </w:pPr>
                      <w:r w:rsidRPr="005D4FE8">
                        <w:rPr>
                          <w:rFonts w:ascii="Times" w:eastAsia="SimSun" w:hAnsi="Times"/>
                          <w:color w:val="000000"/>
                          <w:sz w:val="20"/>
                        </w:rPr>
                        <w:t>Regarding explicit RS configuration for new beam measurement for Event 2, at least Option-1 is supported</w:t>
                      </w:r>
                    </w:p>
                    <w:p w14:paraId="7FE40EB7" w14:textId="77777777" w:rsidR="00321746" w:rsidRPr="005D4FE8" w:rsidRDefault="00321746" w:rsidP="00321746">
                      <w:pPr>
                        <w:numPr>
                          <w:ilvl w:val="1"/>
                          <w:numId w:val="41"/>
                        </w:numPr>
                        <w:shd w:val="clear" w:color="auto" w:fill="FFFFFF"/>
                        <w:tabs>
                          <w:tab w:val="left" w:pos="360"/>
                        </w:tabs>
                        <w:adjustRightInd w:val="0"/>
                        <w:snapToGrid w:val="0"/>
                        <w:spacing w:after="0" w:line="240" w:lineRule="auto"/>
                        <w:ind w:left="360"/>
                        <w:rPr>
                          <w:rFonts w:ascii="Times" w:eastAsia="SimSun" w:hAnsi="Times"/>
                          <w:color w:val="000000"/>
                          <w:sz w:val="20"/>
                        </w:rPr>
                      </w:pPr>
                      <w:r w:rsidRPr="005D4FE8">
                        <w:rPr>
                          <w:rFonts w:ascii="Times" w:eastAsia="SimSun" w:hAnsi="Times"/>
                          <w:color w:val="000000"/>
                          <w:sz w:val="20"/>
                        </w:rPr>
                        <w:t>Option-1: The RS(s) for new beam(s) are explicitly configured in one RS resource set associated with an CSI reporting configuration</w:t>
                      </w:r>
                    </w:p>
                    <w:p w14:paraId="6B157199" w14:textId="77777777" w:rsidR="00321746" w:rsidRPr="005D4FE8" w:rsidRDefault="00321746" w:rsidP="00321746">
                      <w:pPr>
                        <w:numPr>
                          <w:ilvl w:val="1"/>
                          <w:numId w:val="41"/>
                        </w:numPr>
                        <w:shd w:val="clear" w:color="auto" w:fill="FFFFFF"/>
                        <w:adjustRightInd w:val="0"/>
                        <w:snapToGrid w:val="0"/>
                        <w:spacing w:after="0" w:line="240" w:lineRule="auto"/>
                        <w:rPr>
                          <w:rFonts w:ascii="Times" w:eastAsia="SimSun" w:hAnsi="Times"/>
                          <w:color w:val="000000"/>
                          <w:sz w:val="20"/>
                        </w:rPr>
                      </w:pPr>
                      <w:r w:rsidRPr="005D4FE8">
                        <w:rPr>
                          <w:rFonts w:ascii="Times" w:eastAsia="SimSun" w:hAnsi="Times"/>
                          <w:color w:val="000000"/>
                          <w:sz w:val="20"/>
                        </w:rPr>
                        <w:t xml:space="preserve">If legacy UE capability </w:t>
                      </w:r>
                      <w:proofErr w:type="spellStart"/>
                      <w:r w:rsidRPr="005D4FE8">
                        <w:rPr>
                          <w:rFonts w:ascii="Times" w:eastAsia="SimSun" w:hAnsi="Times"/>
                          <w:color w:val="000000"/>
                          <w:sz w:val="20"/>
                        </w:rPr>
                        <w:t>signaling</w:t>
                      </w:r>
                      <w:proofErr w:type="spellEnd"/>
                      <w:r w:rsidRPr="005D4FE8">
                        <w:rPr>
                          <w:rFonts w:ascii="Times" w:eastAsia="SimSun" w:hAnsi="Times"/>
                          <w:color w:val="000000"/>
                          <w:sz w:val="20"/>
                        </w:rPr>
                        <w:t xml:space="preserve"> cannot be reused, introduce a UE capability </w:t>
                      </w:r>
                      <w:proofErr w:type="spellStart"/>
                      <w:r w:rsidRPr="005D4FE8">
                        <w:rPr>
                          <w:rFonts w:ascii="Times" w:eastAsia="SimSun" w:hAnsi="Times"/>
                          <w:color w:val="000000"/>
                          <w:sz w:val="20"/>
                        </w:rPr>
                        <w:t>signaling</w:t>
                      </w:r>
                      <w:proofErr w:type="spellEnd"/>
                      <w:r w:rsidRPr="005D4FE8">
                        <w:rPr>
                          <w:rFonts w:ascii="Times" w:eastAsia="SimSun" w:hAnsi="Times"/>
                          <w:color w:val="000000"/>
                          <w:sz w:val="20"/>
                        </w:rPr>
                        <w:t xml:space="preserve"> of indicating the maximum number of the configured RS(s) in the RS resource set.</w:t>
                      </w:r>
                    </w:p>
                    <w:p w14:paraId="30B3E2CF" w14:textId="77777777" w:rsidR="00321746" w:rsidRPr="005D4FE8" w:rsidRDefault="00321746" w:rsidP="00321746">
                      <w:pPr>
                        <w:numPr>
                          <w:ilvl w:val="1"/>
                          <w:numId w:val="41"/>
                        </w:numPr>
                        <w:shd w:val="clear" w:color="auto" w:fill="FFFFFF"/>
                        <w:adjustRightInd w:val="0"/>
                        <w:snapToGrid w:val="0"/>
                        <w:spacing w:after="0" w:line="240" w:lineRule="auto"/>
                        <w:rPr>
                          <w:rFonts w:ascii="Times" w:eastAsia="SimSun" w:hAnsi="Times"/>
                          <w:color w:val="000000"/>
                          <w:sz w:val="20"/>
                        </w:rPr>
                      </w:pPr>
                      <w:r w:rsidRPr="005D4FE8">
                        <w:rPr>
                          <w:rFonts w:ascii="Times" w:eastAsia="SimSun" w:hAnsi="Times"/>
                          <w:color w:val="000000"/>
                          <w:sz w:val="20"/>
                        </w:rPr>
                        <w:t>FFS: The RS in the RS resource set can be updated by MAC-CE</w:t>
                      </w:r>
                    </w:p>
                  </w:txbxContent>
                </v:textbox>
                <w10:anchorlock/>
              </v:shape>
            </w:pict>
          </mc:Fallback>
        </mc:AlternateContent>
      </w:r>
    </w:p>
    <w:p w14:paraId="43613A34" w14:textId="67A1A64E" w:rsidR="004927A4" w:rsidRDefault="004927A4" w:rsidP="001C7828">
      <w:pPr>
        <w:pStyle w:val="BodyText"/>
      </w:pPr>
      <w:r>
        <w:t xml:space="preserve">In legacy, we rely on the </w:t>
      </w:r>
      <w:r w:rsidR="00E0331A">
        <w:t>CSI-</w:t>
      </w:r>
      <w:proofErr w:type="spellStart"/>
      <w:r w:rsidR="00E0331A">
        <w:t>ResourceConfig</w:t>
      </w:r>
      <w:proofErr w:type="spellEnd"/>
      <w:r w:rsidR="00E0331A">
        <w:t xml:space="preserve"> to define measurement resources:</w:t>
      </w:r>
    </w:p>
    <w:p w14:paraId="2B0C38D1" w14:textId="2356FE60" w:rsidR="00E0331A" w:rsidRDefault="009035E3" w:rsidP="001C7828">
      <w:pPr>
        <w:pStyle w:val="BodyText"/>
      </w:pPr>
      <w:r w:rsidRPr="009035E3">
        <w:rPr>
          <w:noProof/>
        </w:rPr>
        <w:drawing>
          <wp:inline distT="0" distB="0" distL="0" distR="0" wp14:anchorId="2996F155" wp14:editId="08468197">
            <wp:extent cx="6166386" cy="1628775"/>
            <wp:effectExtent l="0" t="0" r="6350" b="0"/>
            <wp:docPr id="16541074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r="11392"/>
                    <a:stretch/>
                  </pic:blipFill>
                  <pic:spPr bwMode="auto">
                    <a:xfrm>
                      <a:off x="0" y="0"/>
                      <a:ext cx="6172515" cy="1630394"/>
                    </a:xfrm>
                    <a:prstGeom prst="rect">
                      <a:avLst/>
                    </a:prstGeom>
                    <a:noFill/>
                    <a:ln>
                      <a:noFill/>
                    </a:ln>
                    <a:extLst>
                      <a:ext uri="{53640926-AAD7-44D8-BBD7-CCE9431645EC}">
                        <a14:shadowObscured xmlns:a14="http://schemas.microsoft.com/office/drawing/2010/main"/>
                      </a:ext>
                    </a:extLst>
                  </pic:spPr>
                </pic:pic>
              </a:graphicData>
            </a:graphic>
          </wp:inline>
        </w:drawing>
      </w:r>
    </w:p>
    <w:p w14:paraId="3C6E2CD0" w14:textId="45EE2CBA" w:rsidR="006E5EFD" w:rsidRDefault="00C4557A" w:rsidP="001C7828">
      <w:pPr>
        <w:pStyle w:val="BodyText"/>
      </w:pPr>
      <w:r>
        <w:t>We propose to reuse the CSI-</w:t>
      </w:r>
      <w:proofErr w:type="spellStart"/>
      <w:r>
        <w:t>ResourceConfig</w:t>
      </w:r>
      <w:proofErr w:type="spellEnd"/>
      <w:r>
        <w:t xml:space="preserve"> also for UE-initiated beam management</w:t>
      </w:r>
      <w:r w:rsidR="00B27B73">
        <w:t>:</w:t>
      </w:r>
    </w:p>
    <w:p w14:paraId="3A49FC12" w14:textId="49A94575" w:rsidR="00B27B73" w:rsidRDefault="00B27B73" w:rsidP="00B27B73">
      <w:pPr>
        <w:pStyle w:val="Proposal"/>
      </w:pPr>
      <w:bookmarkStart w:id="10" w:name="_Ref178596597"/>
      <w:bookmarkStart w:id="11" w:name="_Toc178944459"/>
      <w:r>
        <w:t>Reuse the RRC IE CSI-</w:t>
      </w:r>
      <w:proofErr w:type="spellStart"/>
      <w:r>
        <w:t>ResourceConfig</w:t>
      </w:r>
      <w:proofErr w:type="spellEnd"/>
      <w:r>
        <w:t xml:space="preserve"> to define the new beams for UE-initiated beam management.</w:t>
      </w:r>
      <w:bookmarkEnd w:id="10"/>
      <w:bookmarkEnd w:id="11"/>
    </w:p>
    <w:p w14:paraId="195E31DA" w14:textId="0BBCAE7F" w:rsidR="00B27B73" w:rsidRDefault="00B27B73" w:rsidP="001C7828">
      <w:pPr>
        <w:pStyle w:val="BodyText"/>
      </w:pPr>
      <w:r>
        <w:t xml:space="preserve">With </w:t>
      </w:r>
      <w:r w:rsidR="00C22517">
        <w:fldChar w:fldCharType="begin"/>
      </w:r>
      <w:r w:rsidR="00C22517">
        <w:instrText xml:space="preserve"> REF _Ref178596597 \r \h </w:instrText>
      </w:r>
      <w:r w:rsidR="00C22517">
        <w:fldChar w:fldCharType="separate"/>
      </w:r>
      <w:r w:rsidR="008F2251">
        <w:t>Proposal 3</w:t>
      </w:r>
      <w:r w:rsidR="00C22517">
        <w:fldChar w:fldCharType="end"/>
      </w:r>
      <w:r w:rsidR="00C22517">
        <w:t>, we can be more precise on how scheme-1 or scheme-2 are enabled:</w:t>
      </w:r>
    </w:p>
    <w:p w14:paraId="0F533C59" w14:textId="27A99F03" w:rsidR="00A530B9" w:rsidRDefault="00A530B9" w:rsidP="001C7828">
      <w:pPr>
        <w:pStyle w:val="Proposal"/>
      </w:pPr>
      <w:bookmarkStart w:id="12" w:name="_Toc178944460"/>
      <w:r>
        <w:t xml:space="preserve">The UE applies scheme-1 </w:t>
      </w:r>
      <w:r w:rsidR="000F245C">
        <w:t xml:space="preserve">if the </w:t>
      </w:r>
      <w:r w:rsidR="00C22517">
        <w:t>CSI-</w:t>
      </w:r>
      <w:proofErr w:type="spellStart"/>
      <w:r w:rsidR="00C22517">
        <w:t>ResourceConfig</w:t>
      </w:r>
      <w:proofErr w:type="spellEnd"/>
      <w:r w:rsidR="00C22517">
        <w:t xml:space="preserve"> </w:t>
      </w:r>
      <w:r w:rsidR="00B72B3B">
        <w:t xml:space="preserve">where the RSs for new beams are configured </w:t>
      </w:r>
      <w:r w:rsidR="000F245C">
        <w:t xml:space="preserve">contains </w:t>
      </w:r>
      <w:r w:rsidR="00C22517">
        <w:t xml:space="preserve">a list of </w:t>
      </w:r>
      <w:r w:rsidR="00122B91" w:rsidRPr="00122B91">
        <w:t>NZP-CSI-RS-</w:t>
      </w:r>
      <w:proofErr w:type="spellStart"/>
      <w:r w:rsidR="00122B91" w:rsidRPr="00122B91">
        <w:t>ResourceSetId</w:t>
      </w:r>
      <w:r w:rsidR="00122B91">
        <w:t>s</w:t>
      </w:r>
      <w:proofErr w:type="spellEnd"/>
      <w:r w:rsidR="00122B91">
        <w:t xml:space="preserve">, and the UE applies </w:t>
      </w:r>
      <w:r>
        <w:t xml:space="preserve">scheme-2 </w:t>
      </w:r>
      <w:r w:rsidR="00122B91">
        <w:t>if the CSI-</w:t>
      </w:r>
      <w:proofErr w:type="spellStart"/>
      <w:r w:rsidR="00122B91">
        <w:t>ResourceConfig</w:t>
      </w:r>
      <w:proofErr w:type="spellEnd"/>
      <w:r w:rsidR="00122B91">
        <w:t xml:space="preserve"> </w:t>
      </w:r>
      <w:r w:rsidR="00B72B3B">
        <w:t xml:space="preserve">where the RSs for new beams are configured </w:t>
      </w:r>
      <w:r w:rsidR="00122B91">
        <w:t xml:space="preserve">contains a list of </w:t>
      </w:r>
      <w:r w:rsidR="00B72B3B" w:rsidRPr="00B72B3B">
        <w:t>CSI-SSB-</w:t>
      </w:r>
      <w:proofErr w:type="spellStart"/>
      <w:r w:rsidR="00B72B3B" w:rsidRPr="00B72B3B">
        <w:t>ResourceSetId</w:t>
      </w:r>
      <w:r w:rsidR="00B72B3B">
        <w:t>s</w:t>
      </w:r>
      <w:proofErr w:type="spellEnd"/>
      <w:r>
        <w:t>.</w:t>
      </w:r>
      <w:bookmarkEnd w:id="12"/>
    </w:p>
    <w:p w14:paraId="6E76E14E" w14:textId="1E03A83A" w:rsidR="006E5EFD" w:rsidRDefault="00033A0E" w:rsidP="001C7828">
      <w:pPr>
        <w:pStyle w:val="BodyText"/>
      </w:pPr>
      <w:r>
        <w:t xml:space="preserve">There </w:t>
      </w:r>
      <w:r w:rsidR="005F55B8">
        <w:t xml:space="preserve">is an FFS </w:t>
      </w:r>
      <w:r>
        <w:t xml:space="preserve">in the second agreement, on </w:t>
      </w:r>
      <w:r w:rsidR="00022E57">
        <w:t xml:space="preserve">if </w:t>
      </w:r>
      <w:r w:rsidR="00022E57" w:rsidRPr="00022E57">
        <w:t xml:space="preserve">RS in the RS resource set can be updated by MAC-CE </w:t>
      </w:r>
      <w:r>
        <w:t xml:space="preserve">how the RS(s) for the new beam(s) are configured. </w:t>
      </w:r>
      <w:r w:rsidR="00DF2838">
        <w:t xml:space="preserve">The </w:t>
      </w:r>
      <w:r w:rsidR="0033043C">
        <w:t xml:space="preserve">claimed advantage </w:t>
      </w:r>
      <w:r w:rsidR="00DF2838">
        <w:t>of a MAC CE update is that the NW could activate</w:t>
      </w:r>
      <w:r w:rsidR="0033043C">
        <w:t xml:space="preserve"> </w:t>
      </w:r>
      <w:r w:rsidR="00C87242">
        <w:t xml:space="preserve">a smaller set of beams, e.g., </w:t>
      </w:r>
      <w:r w:rsidR="0033043C">
        <w:t xml:space="preserve">the </w:t>
      </w:r>
      <w:proofErr w:type="spellStart"/>
      <w:r w:rsidR="0033043C">
        <w:t>neighbor</w:t>
      </w:r>
      <w:proofErr w:type="spellEnd"/>
      <w:r w:rsidR="0033043C">
        <w:t xml:space="preserve"> beams of the indicated TCI state, which would reduce the UE measurement complexity. However, </w:t>
      </w:r>
      <w:r w:rsidR="004F2D91">
        <w:t xml:space="preserve">even without any MAC CE update, </w:t>
      </w:r>
      <w:r w:rsidR="0033043C">
        <w:t xml:space="preserve">the </w:t>
      </w:r>
      <w:r w:rsidR="004F2D91">
        <w:t xml:space="preserve">measurement procedure would </w:t>
      </w:r>
      <w:r w:rsidR="0033043C">
        <w:t xml:space="preserve">be the same as in legacy, which indicates it is not an issue. </w:t>
      </w:r>
      <w:r w:rsidR="003B6A9C">
        <w:t>Therefore, we propose</w:t>
      </w:r>
    </w:p>
    <w:p w14:paraId="105DD39E" w14:textId="6D1C3756" w:rsidR="003B6A9C" w:rsidRPr="00273E10" w:rsidRDefault="00855E14" w:rsidP="001C7828">
      <w:pPr>
        <w:pStyle w:val="Proposal"/>
      </w:pPr>
      <w:bookmarkStart w:id="13" w:name="_Toc178944461"/>
      <w:r>
        <w:t xml:space="preserve">Do not support MAC CE update of the </w:t>
      </w:r>
      <w:r w:rsidRPr="00022E57">
        <w:t>RS</w:t>
      </w:r>
      <w:r>
        <w:t>s</w:t>
      </w:r>
      <w:r w:rsidRPr="00022E57">
        <w:t xml:space="preserve"> in the RS resource set</w:t>
      </w:r>
      <w:r>
        <w:t>.</w:t>
      </w:r>
      <w:bookmarkEnd w:id="13"/>
    </w:p>
    <w:p w14:paraId="66EB4A69" w14:textId="77777777" w:rsidR="00833732" w:rsidRDefault="00833732" w:rsidP="00833732">
      <w:pPr>
        <w:pStyle w:val="Heading3"/>
      </w:pPr>
      <w:r>
        <w:lastRenderedPageBreak/>
        <w:t>2.1.2</w:t>
      </w:r>
      <w:r>
        <w:tab/>
        <w:t>Additional events</w:t>
      </w:r>
    </w:p>
    <w:p w14:paraId="79B50DD9" w14:textId="53128B16" w:rsidR="002C3295" w:rsidRPr="002623B8" w:rsidRDefault="002C3295" w:rsidP="00B43D40">
      <w:pPr>
        <w:pStyle w:val="BodyText"/>
      </w:pPr>
      <w:r>
        <w:t>In RAN1#11</w:t>
      </w:r>
      <w:r w:rsidR="00652E37">
        <w:t>8</w:t>
      </w:r>
      <w:r>
        <w:t>, the following agreement was made</w:t>
      </w:r>
    </w:p>
    <w:p w14:paraId="2E7C07F2" w14:textId="2FB15FCD" w:rsidR="00BE61E3" w:rsidRDefault="0084566E" w:rsidP="00B43D40">
      <w:pPr>
        <w:pStyle w:val="BodyText"/>
      </w:pPr>
      <w:r>
        <w:rPr>
          <w:noProof/>
        </w:rPr>
        <mc:AlternateContent>
          <mc:Choice Requires="wps">
            <w:drawing>
              <wp:inline distT="0" distB="0" distL="0" distR="0" wp14:anchorId="30FB6EF2" wp14:editId="6FAEF15F">
                <wp:extent cx="6120765" cy="346946"/>
                <wp:effectExtent l="0" t="0" r="13335" b="22860"/>
                <wp:docPr id="4" name="Text Box 4"/>
                <wp:cNvGraphicFramePr/>
                <a:graphic xmlns:a="http://schemas.openxmlformats.org/drawingml/2006/main">
                  <a:graphicData uri="http://schemas.microsoft.com/office/word/2010/wordprocessingShape">
                    <wps:wsp>
                      <wps:cNvSpPr txBox="1"/>
                      <wps:spPr>
                        <a:xfrm>
                          <a:off x="0" y="0"/>
                          <a:ext cx="6120765" cy="346946"/>
                        </a:xfrm>
                        <a:prstGeom prst="rect">
                          <a:avLst/>
                        </a:prstGeom>
                        <a:solidFill>
                          <a:schemeClr val="lt1"/>
                        </a:solidFill>
                        <a:ln w="6350">
                          <a:solidFill>
                            <a:prstClr val="black"/>
                          </a:solidFill>
                        </a:ln>
                      </wps:spPr>
                      <wps:txbx>
                        <w:txbxContent>
                          <w:p w14:paraId="14624E43" w14:textId="77777777" w:rsidR="00652E37" w:rsidRPr="002E0D4D" w:rsidRDefault="00652E37" w:rsidP="00652E37">
                            <w:pPr>
                              <w:shd w:val="clear" w:color="auto" w:fill="FFFFFF"/>
                              <w:adjustRightInd w:val="0"/>
                              <w:snapToGrid w:val="0"/>
                              <w:spacing w:after="0"/>
                              <w:rPr>
                                <w:rFonts w:ascii="Times" w:eastAsia="SimSun" w:hAnsi="Times"/>
                                <w:b/>
                                <w:bCs/>
                                <w:iCs/>
                                <w:color w:val="000000"/>
                                <w:sz w:val="20"/>
                                <w:highlight w:val="darkYellow"/>
                              </w:rPr>
                            </w:pPr>
                            <w:r w:rsidRPr="002E0D4D">
                              <w:rPr>
                                <w:rFonts w:ascii="Times" w:eastAsia="SimSun" w:hAnsi="Times"/>
                                <w:b/>
                                <w:bCs/>
                                <w:iCs/>
                                <w:color w:val="000000"/>
                                <w:sz w:val="20"/>
                                <w:highlight w:val="darkYellow"/>
                              </w:rPr>
                              <w:t>Working Assumption</w:t>
                            </w:r>
                          </w:p>
                          <w:p w14:paraId="1A611FA8" w14:textId="77777777" w:rsidR="00652E37" w:rsidRPr="002E0D4D" w:rsidRDefault="00652E37" w:rsidP="00652E37">
                            <w:pPr>
                              <w:adjustRightInd w:val="0"/>
                              <w:snapToGrid w:val="0"/>
                              <w:spacing w:after="0"/>
                              <w:jc w:val="both"/>
                              <w:rPr>
                                <w:rFonts w:ascii="Times" w:eastAsia="Batang" w:hAnsi="Times"/>
                                <w:color w:val="000000"/>
                                <w:sz w:val="20"/>
                              </w:rPr>
                            </w:pPr>
                            <w:r w:rsidRPr="002E0D4D">
                              <w:rPr>
                                <w:rFonts w:ascii="Times" w:eastAsia="Batang" w:hAnsi="Times"/>
                                <w:sz w:val="20"/>
                              </w:rPr>
                              <w:t>On UE-initiated/event-driven beam reporting, regarding</w:t>
                            </w:r>
                            <w:r w:rsidRPr="002E0D4D">
                              <w:rPr>
                                <w:rFonts w:ascii="Times" w:eastAsia="Batang" w:hAnsi="Times"/>
                                <w:color w:val="000000"/>
                                <w:sz w:val="20"/>
                              </w:rPr>
                              <w:t xml:space="preserve"> trigger events, besides for Event-2, </w:t>
                            </w:r>
                            <w:r w:rsidRPr="002E0D4D">
                              <w:rPr>
                                <w:rFonts w:ascii="Times" w:eastAsia="Malgun Gothic" w:hAnsi="Times"/>
                                <w:sz w:val="20"/>
                              </w:rPr>
                              <w:t xml:space="preserve">Event-1 and Event-7 are </w:t>
                            </w:r>
                            <w:r w:rsidRPr="002E0D4D">
                              <w:rPr>
                                <w:rFonts w:ascii="Times" w:eastAsia="Batang" w:hAnsi="Times"/>
                                <w:color w:val="000000"/>
                                <w:sz w:val="20"/>
                              </w:rPr>
                              <w:t>both</w:t>
                            </w:r>
                            <w:r w:rsidRPr="002E0D4D">
                              <w:rPr>
                                <w:rFonts w:ascii="Times" w:eastAsia="Malgun Gothic" w:hAnsi="Times"/>
                                <w:sz w:val="20"/>
                              </w:rPr>
                              <w:t xml:space="preserve"> supported.</w:t>
                            </w:r>
                          </w:p>
                          <w:p w14:paraId="1B08362B" w14:textId="77777777" w:rsidR="00652E37" w:rsidRPr="002E0D4D" w:rsidRDefault="00652E37" w:rsidP="00652E37">
                            <w:pPr>
                              <w:numPr>
                                <w:ilvl w:val="0"/>
                                <w:numId w:val="14"/>
                              </w:numPr>
                              <w:adjustRightInd w:val="0"/>
                              <w:snapToGrid w:val="0"/>
                              <w:spacing w:after="0" w:line="240" w:lineRule="auto"/>
                              <w:ind w:left="466" w:hanging="284"/>
                              <w:jc w:val="both"/>
                              <w:rPr>
                                <w:rFonts w:ascii="Times" w:eastAsia="Batang" w:hAnsi="Times"/>
                                <w:sz w:val="20"/>
                              </w:rPr>
                            </w:pPr>
                            <w:r w:rsidRPr="002E0D4D">
                              <w:rPr>
                                <w:rFonts w:ascii="Times" w:eastAsia="Batang" w:hAnsi="Times"/>
                                <w:sz w:val="20"/>
                              </w:rPr>
                              <w:t>Event-1: Quality of the current beam is worse than a certain threshold.</w:t>
                            </w:r>
                          </w:p>
                          <w:p w14:paraId="2512C3B3" w14:textId="77777777" w:rsidR="00652E37" w:rsidRPr="002E0D4D" w:rsidRDefault="00652E37" w:rsidP="00652E37">
                            <w:pPr>
                              <w:numPr>
                                <w:ilvl w:val="0"/>
                                <w:numId w:val="14"/>
                              </w:numPr>
                              <w:adjustRightInd w:val="0"/>
                              <w:snapToGrid w:val="0"/>
                              <w:spacing w:after="0" w:line="240" w:lineRule="auto"/>
                              <w:ind w:left="466" w:hanging="284"/>
                              <w:jc w:val="both"/>
                              <w:rPr>
                                <w:rFonts w:ascii="Times" w:eastAsia="Batang" w:hAnsi="Times"/>
                                <w:sz w:val="20"/>
                              </w:rPr>
                            </w:pPr>
                            <w:r w:rsidRPr="002E0D4D">
                              <w:rPr>
                                <w:rFonts w:ascii="Times" w:eastAsia="PMingLiU" w:hAnsi="Times"/>
                                <w:sz w:val="20"/>
                                <w:lang w:eastAsia="zh-TW"/>
                              </w:rPr>
                              <w:t>Event-7</w:t>
                            </w:r>
                            <w:r w:rsidRPr="002E0D4D">
                              <w:rPr>
                                <w:rFonts w:ascii="Times" w:eastAsia="Batang" w:hAnsi="Times"/>
                                <w:sz w:val="20"/>
                                <w:lang w:eastAsia="zh-TW"/>
                              </w:rPr>
                              <w:t xml:space="preserve">: </w:t>
                            </w:r>
                            <w:r w:rsidRPr="002E0D4D">
                              <w:rPr>
                                <w:rFonts w:ascii="Times" w:eastAsia="Batang" w:hAnsi="Times"/>
                                <w:sz w:val="20"/>
                              </w:rPr>
                              <w:t>Quality of at least one new beam, such as L1-RSRP, becomes a threshold value better than the RS</w:t>
                            </w:r>
                            <w:r w:rsidRPr="002E0D4D">
                              <w:rPr>
                                <w:rFonts w:ascii="Times" w:eastAsia="PMingLiU" w:hAnsi="Times"/>
                                <w:sz w:val="20"/>
                                <w:lang w:eastAsia="zh-TW"/>
                              </w:rPr>
                              <w:t xml:space="preserve"> de</w:t>
                            </w:r>
                            <w:r w:rsidRPr="002E0D4D">
                              <w:rPr>
                                <w:rFonts w:ascii="Times" w:eastAsia="Batang" w:hAnsi="Times"/>
                                <w:sz w:val="20"/>
                              </w:rPr>
                              <w:t>rived from the activated TCI state with the M-</w:t>
                            </w:r>
                            <w:proofErr w:type="spellStart"/>
                            <w:r w:rsidRPr="002E0D4D">
                              <w:rPr>
                                <w:rFonts w:ascii="Times" w:eastAsia="Batang" w:hAnsi="Times"/>
                                <w:sz w:val="20"/>
                              </w:rPr>
                              <w:t>th</w:t>
                            </w:r>
                            <w:proofErr w:type="spellEnd"/>
                            <w:r w:rsidRPr="002E0D4D">
                              <w:rPr>
                                <w:rFonts w:ascii="Times" w:eastAsia="Batang" w:hAnsi="Times"/>
                                <w:sz w:val="20"/>
                              </w:rPr>
                              <w:t xml:space="preserve"> best quality.</w:t>
                            </w:r>
                          </w:p>
                          <w:p w14:paraId="5BEA66B8" w14:textId="77777777" w:rsidR="00652E37" w:rsidRPr="002E0D4D" w:rsidRDefault="00652E37" w:rsidP="00652E37">
                            <w:pPr>
                              <w:numPr>
                                <w:ilvl w:val="1"/>
                                <w:numId w:val="14"/>
                              </w:numPr>
                              <w:adjustRightInd w:val="0"/>
                              <w:snapToGrid w:val="0"/>
                              <w:spacing w:after="0" w:line="240" w:lineRule="auto"/>
                              <w:ind w:left="1440"/>
                              <w:jc w:val="both"/>
                              <w:rPr>
                                <w:rFonts w:ascii="Times" w:eastAsia="Batang" w:hAnsi="Times"/>
                                <w:sz w:val="20"/>
                              </w:rPr>
                            </w:pPr>
                            <w:r w:rsidRPr="002E0D4D">
                              <w:rPr>
                                <w:rFonts w:ascii="Times" w:eastAsia="Batang" w:hAnsi="Times"/>
                                <w:sz w:val="20"/>
                              </w:rPr>
                              <w:t>M is RRC configured with subjective to UE capability signalling</w:t>
                            </w:r>
                          </w:p>
                          <w:p w14:paraId="4A737FA1" w14:textId="77777777" w:rsidR="00652E37" w:rsidRPr="002E0D4D" w:rsidRDefault="00652E37" w:rsidP="00652E37">
                            <w:pPr>
                              <w:numPr>
                                <w:ilvl w:val="2"/>
                                <w:numId w:val="14"/>
                              </w:numPr>
                              <w:adjustRightInd w:val="0"/>
                              <w:snapToGrid w:val="0"/>
                              <w:spacing w:after="0" w:line="240" w:lineRule="auto"/>
                              <w:ind w:left="1920"/>
                              <w:jc w:val="both"/>
                              <w:rPr>
                                <w:rFonts w:ascii="Times" w:eastAsia="Batang" w:hAnsi="Times"/>
                                <w:sz w:val="20"/>
                              </w:rPr>
                            </w:pPr>
                            <w:r w:rsidRPr="002E0D4D">
                              <w:rPr>
                                <w:rFonts w:ascii="Times" w:eastAsia="Batang" w:hAnsi="Times"/>
                                <w:sz w:val="20"/>
                              </w:rPr>
                              <w:t xml:space="preserve">UE may only indicate a single candidate value or not support Event-7. </w:t>
                            </w:r>
                          </w:p>
                          <w:p w14:paraId="4BF414B6" w14:textId="77777777" w:rsidR="00652E37" w:rsidRPr="002E0D4D" w:rsidRDefault="00652E37" w:rsidP="00652E37">
                            <w:pPr>
                              <w:numPr>
                                <w:ilvl w:val="0"/>
                                <w:numId w:val="14"/>
                              </w:numPr>
                              <w:adjustRightInd w:val="0"/>
                              <w:snapToGrid w:val="0"/>
                              <w:spacing w:after="0" w:line="240" w:lineRule="auto"/>
                              <w:ind w:left="466" w:hanging="284"/>
                              <w:jc w:val="both"/>
                              <w:rPr>
                                <w:rFonts w:ascii="Times" w:eastAsia="Batang" w:hAnsi="Times"/>
                                <w:sz w:val="20"/>
                              </w:rPr>
                            </w:pPr>
                            <w:r w:rsidRPr="002E0D4D">
                              <w:rPr>
                                <w:rFonts w:ascii="Times" w:eastAsia="Batang" w:hAnsi="Times"/>
                                <w:sz w:val="20"/>
                              </w:rPr>
                              <w:t>The additionally supported events will reuse the same design as event 2 – unless there is consensus to do otherwise</w:t>
                            </w:r>
                          </w:p>
                          <w:p w14:paraId="624E3C18" w14:textId="72B0FE4E" w:rsidR="0084566E" w:rsidRPr="00652E37" w:rsidRDefault="00652E37" w:rsidP="00652E37">
                            <w:pPr>
                              <w:numPr>
                                <w:ilvl w:val="0"/>
                                <w:numId w:val="14"/>
                              </w:numPr>
                              <w:adjustRightInd w:val="0"/>
                              <w:snapToGrid w:val="0"/>
                              <w:spacing w:after="0" w:line="240" w:lineRule="auto"/>
                              <w:ind w:left="466" w:hanging="284"/>
                              <w:jc w:val="both"/>
                              <w:rPr>
                                <w:rFonts w:ascii="Times" w:eastAsia="Batang" w:hAnsi="Times"/>
                                <w:sz w:val="20"/>
                              </w:rPr>
                            </w:pPr>
                            <w:r w:rsidRPr="002E0D4D">
                              <w:rPr>
                                <w:rFonts w:ascii="Times" w:eastAsia="Batang" w:hAnsi="Times"/>
                                <w:sz w:val="20"/>
                              </w:rPr>
                              <w:t>The additionally supported events will be lower priority compared to event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30FB6EF2" id="Text Box 4" o:spid="_x0000_s1031" type="#_x0000_t202" style="width:481.95pt;height:27.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zqRPAIAAIMEAAAOAAAAZHJzL2Uyb0RvYy54bWysVE1v2zAMvQ/YfxB0X+ykSboacYosRYYB&#10;QVsgHXpWZDkWJouapMTOfv0o2flot9Owi0KK9BP5+JjZfVsrchDWSdA5HQ5SSoTmUEi9y+n3l9Wn&#10;z5Q4z3TBFGiR06Nw9H7+8cOsMZkYQQWqEJYgiHZZY3JaeW+yJHG8EjVzAzBCY7AEWzOPrt0lhWUN&#10;otcqGaXpNGnAFsYCF87h7UMXpPOIX5aC+6eydMITlVOszcfTxnMbzmQ+Y9nOMlNJ3pfB/qGKmkmN&#10;j56hHphnZG/lH1C15BYclH7AoU6gLCUXsQfsZpi+62ZTMSNiL0iOM2ea3P+D5Y+HjXm2xLdfoMUB&#10;BkIa4zKHl6GftrR1+MVKCcaRwuOZNtF6wvFyOhylt9MJJRxjN+Pp3XgaYJLL18Y6/1VATYKRU4tj&#10;iWyxw9r5LvWUEh5zoGSxkkpFJ0hBLJUlB4ZDVD7WiOBvspQmDVZyM0kj8JtYgD5/v1WM/+jLu8pC&#10;PKWx5kvvwfLttiWyyOnkxMsWiiPSZaFTkjN8JRF+zZx/ZhalgwzhOvgnPEoFWBP0FiUV2F9/uw/5&#10;OFGMUtKgFHPqfu6ZFZSobxpnfTccj4N2ozOe3I7QsdeR7XVE7+slIFFDXDzDoxnyvTqZpYX6Fbdm&#10;EV7FENMc386pP5lL3y0Ibh0Xi0VMQrUa5td6Y3iADoMJtL60r8yafqweBfEIJ9Gy7N10u9w4UrPY&#10;e1jJOPrAc8dqTz8qPYqn38qwStd+zLr8d8x/AwAA//8DAFBLAwQUAAYACAAAACEALlEkd9wAAAAE&#10;AQAADwAAAGRycy9kb3ducmV2LnhtbEyPQUvDQBCF74L/YRnBi9hNo4Y2ZlNE0ZuCUWiPk+x0E8zO&#10;huy2Sf+9qxe9DDze471vis1se3Gk0XeOFSwXCQjixumOjYLPj+frFQgfkDX2jknBiTxsyvOzAnPt&#10;Jn6nYxWMiCXsc1TQhjDkUvqmJYt+4Qbi6O3daDFEORqpR5xiue1lmiSZtNhxXGhxoMeWmq/qYBXs&#10;r6ZKvy3rebc16fYJzcvJvKZKXV7MD/cgAs3hLww/+BEdyshUuwNrL3oF8ZHwe6O3zm7WIGoFd7cZ&#10;yLKQ/+HLbwAAAP//AwBQSwECLQAUAAYACAAAACEAtoM4kv4AAADhAQAAEwAAAAAAAAAAAAAAAAAA&#10;AAAAW0NvbnRlbnRfVHlwZXNdLnhtbFBLAQItABQABgAIAAAAIQA4/SH/1gAAAJQBAAALAAAAAAAA&#10;AAAAAAAAAC8BAABfcmVscy8ucmVsc1BLAQItABQABgAIAAAAIQDBtzqRPAIAAIMEAAAOAAAAAAAA&#10;AAAAAAAAAC4CAABkcnMvZTJvRG9jLnhtbFBLAQItABQABgAIAAAAIQAuUSR33AAAAAQBAAAPAAAA&#10;AAAAAAAAAAAAAJYEAABkcnMvZG93bnJldi54bWxQSwUGAAAAAAQABADzAAAAnwUAAAAA&#10;" fillcolor="white [3201]" strokeweight=".5pt">
                <v:textbox style="mso-fit-shape-to-text:t">
                  <w:txbxContent>
                    <w:p w14:paraId="14624E43" w14:textId="77777777" w:rsidR="00652E37" w:rsidRPr="002E0D4D" w:rsidRDefault="00652E37" w:rsidP="00652E37">
                      <w:pPr>
                        <w:shd w:val="clear" w:color="auto" w:fill="FFFFFF"/>
                        <w:adjustRightInd w:val="0"/>
                        <w:snapToGrid w:val="0"/>
                        <w:spacing w:after="0"/>
                        <w:rPr>
                          <w:rFonts w:ascii="Times" w:eastAsia="SimSun" w:hAnsi="Times"/>
                          <w:b/>
                          <w:bCs/>
                          <w:iCs/>
                          <w:color w:val="000000"/>
                          <w:sz w:val="20"/>
                          <w:highlight w:val="darkYellow"/>
                        </w:rPr>
                      </w:pPr>
                      <w:r w:rsidRPr="002E0D4D">
                        <w:rPr>
                          <w:rFonts w:ascii="Times" w:eastAsia="SimSun" w:hAnsi="Times"/>
                          <w:b/>
                          <w:bCs/>
                          <w:iCs/>
                          <w:color w:val="000000"/>
                          <w:sz w:val="20"/>
                          <w:highlight w:val="darkYellow"/>
                        </w:rPr>
                        <w:t>Working Assumption</w:t>
                      </w:r>
                    </w:p>
                    <w:p w14:paraId="1A611FA8" w14:textId="77777777" w:rsidR="00652E37" w:rsidRPr="002E0D4D" w:rsidRDefault="00652E37" w:rsidP="00652E37">
                      <w:pPr>
                        <w:adjustRightInd w:val="0"/>
                        <w:snapToGrid w:val="0"/>
                        <w:spacing w:after="0"/>
                        <w:jc w:val="both"/>
                        <w:rPr>
                          <w:rFonts w:ascii="Times" w:eastAsia="Batang" w:hAnsi="Times"/>
                          <w:color w:val="000000"/>
                          <w:sz w:val="20"/>
                        </w:rPr>
                      </w:pPr>
                      <w:r w:rsidRPr="002E0D4D">
                        <w:rPr>
                          <w:rFonts w:ascii="Times" w:eastAsia="Batang" w:hAnsi="Times"/>
                          <w:sz w:val="20"/>
                        </w:rPr>
                        <w:t>On UE-initiated/event-driven beam reporting, regarding</w:t>
                      </w:r>
                      <w:r w:rsidRPr="002E0D4D">
                        <w:rPr>
                          <w:rFonts w:ascii="Times" w:eastAsia="Batang" w:hAnsi="Times"/>
                          <w:color w:val="000000"/>
                          <w:sz w:val="20"/>
                        </w:rPr>
                        <w:t xml:space="preserve"> trigger events, besides for Event-2, </w:t>
                      </w:r>
                      <w:r w:rsidRPr="002E0D4D">
                        <w:rPr>
                          <w:rFonts w:ascii="Times" w:eastAsia="Malgun Gothic" w:hAnsi="Times"/>
                          <w:sz w:val="20"/>
                        </w:rPr>
                        <w:t xml:space="preserve">Event-1 and Event-7 are </w:t>
                      </w:r>
                      <w:r w:rsidRPr="002E0D4D">
                        <w:rPr>
                          <w:rFonts w:ascii="Times" w:eastAsia="Batang" w:hAnsi="Times"/>
                          <w:color w:val="000000"/>
                          <w:sz w:val="20"/>
                        </w:rPr>
                        <w:t>both</w:t>
                      </w:r>
                      <w:r w:rsidRPr="002E0D4D">
                        <w:rPr>
                          <w:rFonts w:ascii="Times" w:eastAsia="Malgun Gothic" w:hAnsi="Times"/>
                          <w:sz w:val="20"/>
                        </w:rPr>
                        <w:t xml:space="preserve"> supported.</w:t>
                      </w:r>
                    </w:p>
                    <w:p w14:paraId="1B08362B" w14:textId="77777777" w:rsidR="00652E37" w:rsidRPr="002E0D4D" w:rsidRDefault="00652E37" w:rsidP="00652E37">
                      <w:pPr>
                        <w:numPr>
                          <w:ilvl w:val="0"/>
                          <w:numId w:val="14"/>
                        </w:numPr>
                        <w:adjustRightInd w:val="0"/>
                        <w:snapToGrid w:val="0"/>
                        <w:spacing w:after="0" w:line="240" w:lineRule="auto"/>
                        <w:ind w:left="466" w:hanging="284"/>
                        <w:jc w:val="both"/>
                        <w:rPr>
                          <w:rFonts w:ascii="Times" w:eastAsia="Batang" w:hAnsi="Times"/>
                          <w:sz w:val="20"/>
                        </w:rPr>
                      </w:pPr>
                      <w:r w:rsidRPr="002E0D4D">
                        <w:rPr>
                          <w:rFonts w:ascii="Times" w:eastAsia="Batang" w:hAnsi="Times"/>
                          <w:sz w:val="20"/>
                        </w:rPr>
                        <w:t>Event-1: Quality of the current beam is worse than a certain threshold.</w:t>
                      </w:r>
                    </w:p>
                    <w:p w14:paraId="2512C3B3" w14:textId="77777777" w:rsidR="00652E37" w:rsidRPr="002E0D4D" w:rsidRDefault="00652E37" w:rsidP="00652E37">
                      <w:pPr>
                        <w:numPr>
                          <w:ilvl w:val="0"/>
                          <w:numId w:val="14"/>
                        </w:numPr>
                        <w:adjustRightInd w:val="0"/>
                        <w:snapToGrid w:val="0"/>
                        <w:spacing w:after="0" w:line="240" w:lineRule="auto"/>
                        <w:ind w:left="466" w:hanging="284"/>
                        <w:jc w:val="both"/>
                        <w:rPr>
                          <w:rFonts w:ascii="Times" w:eastAsia="Batang" w:hAnsi="Times"/>
                          <w:sz w:val="20"/>
                        </w:rPr>
                      </w:pPr>
                      <w:r w:rsidRPr="002E0D4D">
                        <w:rPr>
                          <w:rFonts w:ascii="Times" w:eastAsia="PMingLiU" w:hAnsi="Times"/>
                          <w:sz w:val="20"/>
                          <w:lang w:eastAsia="zh-TW"/>
                        </w:rPr>
                        <w:t>Event-7</w:t>
                      </w:r>
                      <w:r w:rsidRPr="002E0D4D">
                        <w:rPr>
                          <w:rFonts w:ascii="Times" w:eastAsia="Batang" w:hAnsi="Times"/>
                          <w:sz w:val="20"/>
                          <w:lang w:eastAsia="zh-TW"/>
                        </w:rPr>
                        <w:t xml:space="preserve">: </w:t>
                      </w:r>
                      <w:r w:rsidRPr="002E0D4D">
                        <w:rPr>
                          <w:rFonts w:ascii="Times" w:eastAsia="Batang" w:hAnsi="Times"/>
                          <w:sz w:val="20"/>
                        </w:rPr>
                        <w:t>Quality of at least one new beam, such as L1-RSRP, becomes a threshold value better than the RS</w:t>
                      </w:r>
                      <w:r w:rsidRPr="002E0D4D">
                        <w:rPr>
                          <w:rFonts w:ascii="Times" w:eastAsia="PMingLiU" w:hAnsi="Times"/>
                          <w:sz w:val="20"/>
                          <w:lang w:eastAsia="zh-TW"/>
                        </w:rPr>
                        <w:t xml:space="preserve"> de</w:t>
                      </w:r>
                      <w:r w:rsidRPr="002E0D4D">
                        <w:rPr>
                          <w:rFonts w:ascii="Times" w:eastAsia="Batang" w:hAnsi="Times"/>
                          <w:sz w:val="20"/>
                        </w:rPr>
                        <w:t>rived from the activated TCI state with the M-</w:t>
                      </w:r>
                      <w:proofErr w:type="spellStart"/>
                      <w:r w:rsidRPr="002E0D4D">
                        <w:rPr>
                          <w:rFonts w:ascii="Times" w:eastAsia="Batang" w:hAnsi="Times"/>
                          <w:sz w:val="20"/>
                        </w:rPr>
                        <w:t>th</w:t>
                      </w:r>
                      <w:proofErr w:type="spellEnd"/>
                      <w:r w:rsidRPr="002E0D4D">
                        <w:rPr>
                          <w:rFonts w:ascii="Times" w:eastAsia="Batang" w:hAnsi="Times"/>
                          <w:sz w:val="20"/>
                        </w:rPr>
                        <w:t xml:space="preserve"> best quality.</w:t>
                      </w:r>
                    </w:p>
                    <w:p w14:paraId="5BEA66B8" w14:textId="77777777" w:rsidR="00652E37" w:rsidRPr="002E0D4D" w:rsidRDefault="00652E37" w:rsidP="00652E37">
                      <w:pPr>
                        <w:numPr>
                          <w:ilvl w:val="1"/>
                          <w:numId w:val="14"/>
                        </w:numPr>
                        <w:adjustRightInd w:val="0"/>
                        <w:snapToGrid w:val="0"/>
                        <w:spacing w:after="0" w:line="240" w:lineRule="auto"/>
                        <w:ind w:left="1440"/>
                        <w:jc w:val="both"/>
                        <w:rPr>
                          <w:rFonts w:ascii="Times" w:eastAsia="Batang" w:hAnsi="Times"/>
                          <w:sz w:val="20"/>
                        </w:rPr>
                      </w:pPr>
                      <w:r w:rsidRPr="002E0D4D">
                        <w:rPr>
                          <w:rFonts w:ascii="Times" w:eastAsia="Batang" w:hAnsi="Times"/>
                          <w:sz w:val="20"/>
                        </w:rPr>
                        <w:t>M is RRC configured with subjective to UE capability signalling</w:t>
                      </w:r>
                    </w:p>
                    <w:p w14:paraId="4A737FA1" w14:textId="77777777" w:rsidR="00652E37" w:rsidRPr="002E0D4D" w:rsidRDefault="00652E37" w:rsidP="00652E37">
                      <w:pPr>
                        <w:numPr>
                          <w:ilvl w:val="2"/>
                          <w:numId w:val="14"/>
                        </w:numPr>
                        <w:adjustRightInd w:val="0"/>
                        <w:snapToGrid w:val="0"/>
                        <w:spacing w:after="0" w:line="240" w:lineRule="auto"/>
                        <w:ind w:left="1920"/>
                        <w:jc w:val="both"/>
                        <w:rPr>
                          <w:rFonts w:ascii="Times" w:eastAsia="Batang" w:hAnsi="Times"/>
                          <w:sz w:val="20"/>
                        </w:rPr>
                      </w:pPr>
                      <w:r w:rsidRPr="002E0D4D">
                        <w:rPr>
                          <w:rFonts w:ascii="Times" w:eastAsia="Batang" w:hAnsi="Times"/>
                          <w:sz w:val="20"/>
                        </w:rPr>
                        <w:t xml:space="preserve">UE may only indicate a single candidate value or not support Event-7. </w:t>
                      </w:r>
                    </w:p>
                    <w:p w14:paraId="4BF414B6" w14:textId="77777777" w:rsidR="00652E37" w:rsidRPr="002E0D4D" w:rsidRDefault="00652E37" w:rsidP="00652E37">
                      <w:pPr>
                        <w:numPr>
                          <w:ilvl w:val="0"/>
                          <w:numId w:val="14"/>
                        </w:numPr>
                        <w:adjustRightInd w:val="0"/>
                        <w:snapToGrid w:val="0"/>
                        <w:spacing w:after="0" w:line="240" w:lineRule="auto"/>
                        <w:ind w:left="466" w:hanging="284"/>
                        <w:jc w:val="both"/>
                        <w:rPr>
                          <w:rFonts w:ascii="Times" w:eastAsia="Batang" w:hAnsi="Times"/>
                          <w:sz w:val="20"/>
                        </w:rPr>
                      </w:pPr>
                      <w:r w:rsidRPr="002E0D4D">
                        <w:rPr>
                          <w:rFonts w:ascii="Times" w:eastAsia="Batang" w:hAnsi="Times"/>
                          <w:sz w:val="20"/>
                        </w:rPr>
                        <w:t>The additionally supported events will reuse the same design as event 2 – unless there is consensus to do otherwise</w:t>
                      </w:r>
                    </w:p>
                    <w:p w14:paraId="624E3C18" w14:textId="72B0FE4E" w:rsidR="0084566E" w:rsidRPr="00652E37" w:rsidRDefault="00652E37" w:rsidP="00652E37">
                      <w:pPr>
                        <w:numPr>
                          <w:ilvl w:val="0"/>
                          <w:numId w:val="14"/>
                        </w:numPr>
                        <w:adjustRightInd w:val="0"/>
                        <w:snapToGrid w:val="0"/>
                        <w:spacing w:after="0" w:line="240" w:lineRule="auto"/>
                        <w:ind w:left="466" w:hanging="284"/>
                        <w:jc w:val="both"/>
                        <w:rPr>
                          <w:rFonts w:ascii="Times" w:eastAsia="Batang" w:hAnsi="Times"/>
                          <w:sz w:val="20"/>
                        </w:rPr>
                      </w:pPr>
                      <w:r w:rsidRPr="002E0D4D">
                        <w:rPr>
                          <w:rFonts w:ascii="Times" w:eastAsia="Batang" w:hAnsi="Times"/>
                          <w:sz w:val="20"/>
                        </w:rPr>
                        <w:t>The additionally supported events will be lower priority compared to event 2.</w:t>
                      </w:r>
                    </w:p>
                  </w:txbxContent>
                </v:textbox>
                <w10:anchorlock/>
              </v:shape>
            </w:pict>
          </mc:Fallback>
        </mc:AlternateContent>
      </w:r>
    </w:p>
    <w:p w14:paraId="245E2012" w14:textId="7453ADD8" w:rsidR="000625AF" w:rsidRDefault="000625AF" w:rsidP="00B43D40">
      <w:pPr>
        <w:pStyle w:val="BodyText"/>
      </w:pPr>
      <w:r>
        <w:t xml:space="preserve">With this working assumption, RAN1 has closed a discussion that has been ongoing since the start of the work item. </w:t>
      </w:r>
      <w:r w:rsidR="009B3E4C">
        <w:t xml:space="preserve">The working assumption paves the way </w:t>
      </w:r>
      <w:r w:rsidR="0010485D">
        <w:t>to develop the remaining details for these two new events.</w:t>
      </w:r>
      <w:r w:rsidR="006C0B97">
        <w:t xml:space="preserve"> To streamline the future discussion, we propose to confirm the working </w:t>
      </w:r>
      <w:r w:rsidR="00FE4938">
        <w:t>assumption</w:t>
      </w:r>
      <w:r w:rsidR="006C0B97">
        <w:t>:</w:t>
      </w:r>
    </w:p>
    <w:p w14:paraId="6D35D7C5" w14:textId="039405AB" w:rsidR="006C0B97" w:rsidRPr="00744264" w:rsidRDefault="006C0B97" w:rsidP="006C0B97">
      <w:pPr>
        <w:pStyle w:val="Proposal"/>
      </w:pPr>
      <w:bookmarkStart w:id="14" w:name="_Toc178944462"/>
      <w:r>
        <w:t xml:space="preserve">Confirm the working assumption </w:t>
      </w:r>
      <w:r w:rsidR="00BA1AEA">
        <w:t>to support event-1 and event-7.</w:t>
      </w:r>
      <w:bookmarkEnd w:id="14"/>
    </w:p>
    <w:p w14:paraId="00B0194D" w14:textId="24981E0F" w:rsidR="00CD3C2F" w:rsidRPr="006A69A8" w:rsidRDefault="00CD3C2F" w:rsidP="006A69A8">
      <w:pPr>
        <w:pStyle w:val="BodyText"/>
      </w:pPr>
      <w:r w:rsidRPr="006A69A8">
        <w:t xml:space="preserve">In the </w:t>
      </w:r>
      <w:r w:rsidR="006A69A8">
        <w:t>working assumption</w:t>
      </w:r>
      <w:r w:rsidRPr="006A69A8">
        <w:t>,</w:t>
      </w:r>
      <w:r w:rsidR="006A69A8">
        <w:t xml:space="preserve"> there is a statement that event-1 and event-7 will reuse the same design</w:t>
      </w:r>
      <w:r w:rsidRPr="006A69A8">
        <w:t xml:space="preserve"> </w:t>
      </w:r>
      <w:r w:rsidR="006A69A8">
        <w:t xml:space="preserve">as event-2 as far </w:t>
      </w:r>
      <w:r w:rsidR="005B5E96">
        <w:t>as possible. In our view, this is straightforward for most properties of event-2. In the following, we highlight how to do this</w:t>
      </w:r>
      <w:r w:rsidR="00F74F01">
        <w:t>.</w:t>
      </w:r>
      <w:r w:rsidR="004D0B37">
        <w:t xml:space="preserve"> Since we aim to reuse as much as possible, we focus on </w:t>
      </w:r>
      <w:r w:rsidR="0070208C">
        <w:t>how to make it work, rather than discussing if certain properties are useful or not.</w:t>
      </w:r>
    </w:p>
    <w:p w14:paraId="1D994A3D" w14:textId="1A3C53AE" w:rsidR="004E0D8F" w:rsidRPr="006A69A8" w:rsidRDefault="004E0D8F" w:rsidP="006A69A8">
      <w:pPr>
        <w:pStyle w:val="BodyText"/>
      </w:pPr>
      <w:r>
        <w:t>Note that</w:t>
      </w:r>
      <w:r w:rsidR="004C3248">
        <w:t xml:space="preserve"> </w:t>
      </w:r>
      <w:r w:rsidR="00160A16">
        <w:t xml:space="preserve">for event-7, </w:t>
      </w:r>
      <w:r w:rsidR="004C3248">
        <w:t xml:space="preserve">the agreement contains a configurable parameter M. This is unfortunate since M is also used to represent </w:t>
      </w:r>
      <w:r w:rsidR="00F50DBD">
        <w:t>a counter</w:t>
      </w:r>
      <w:r w:rsidR="00160A16">
        <w:t xml:space="preserve"> in an agreement from RAN1</w:t>
      </w:r>
      <w:r w:rsidR="00E22872">
        <w:t>#117. For the parameter M related to event-7, we will instead use the letter P</w:t>
      </w:r>
      <w:r w:rsidR="00D64EA9">
        <w:t xml:space="preserve"> (P</w:t>
      </w:r>
      <w:r w:rsidR="00B7199F">
        <w:t>=</w:t>
      </w:r>
      <w:r w:rsidR="00451592">
        <w:t>1,2,…,L</w:t>
      </w:r>
      <w:r w:rsidR="00DA0E33">
        <w:t>, where L is the number of activated TCI states)</w:t>
      </w:r>
      <w:r w:rsidR="00E22872">
        <w:t>.</w:t>
      </w:r>
    </w:p>
    <w:p w14:paraId="53F424B2" w14:textId="680F1876" w:rsidR="00B92BBA" w:rsidRDefault="00B92BBA" w:rsidP="006A69A8">
      <w:pPr>
        <w:pStyle w:val="BodyText"/>
      </w:pPr>
      <w:r>
        <w:t>In summary, for event-1 and event-7, we propose.</w:t>
      </w:r>
    </w:p>
    <w:tbl>
      <w:tblPr>
        <w:tblStyle w:val="PlainTable4"/>
        <w:tblW w:w="0" w:type="auto"/>
        <w:tblLook w:val="04A0" w:firstRow="1" w:lastRow="0" w:firstColumn="1" w:lastColumn="0" w:noHBand="0" w:noVBand="1"/>
      </w:tblPr>
      <w:tblGrid>
        <w:gridCol w:w="1985"/>
        <w:gridCol w:w="3544"/>
        <w:gridCol w:w="4100"/>
      </w:tblGrid>
      <w:tr w:rsidR="00B92BBA" w14:paraId="538DF99B"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5" w:type="dxa"/>
          </w:tcPr>
          <w:p w14:paraId="2E49AB05" w14:textId="77777777" w:rsidR="00B92BBA" w:rsidRPr="000865B4" w:rsidRDefault="00B92BBA">
            <w:pPr>
              <w:pStyle w:val="TH"/>
              <w:rPr>
                <w:b/>
                <w:bCs w:val="0"/>
              </w:rPr>
            </w:pPr>
          </w:p>
        </w:tc>
        <w:tc>
          <w:tcPr>
            <w:tcW w:w="3544" w:type="dxa"/>
          </w:tcPr>
          <w:p w14:paraId="5B3299EF" w14:textId="77777777" w:rsidR="00B92BBA" w:rsidRPr="000865B4" w:rsidRDefault="00B92BBA">
            <w:pPr>
              <w:pStyle w:val="TH"/>
              <w:jc w:val="left"/>
              <w:cnfStyle w:val="100000000000" w:firstRow="1" w:lastRow="0" w:firstColumn="0" w:lastColumn="0" w:oddVBand="0" w:evenVBand="0" w:oddHBand="0" w:evenHBand="0" w:firstRowFirstColumn="0" w:firstRowLastColumn="0" w:lastRowFirstColumn="0" w:lastRowLastColumn="0"/>
              <w:rPr>
                <w:b/>
                <w:bCs w:val="0"/>
              </w:rPr>
            </w:pPr>
            <w:r w:rsidRPr="000865B4">
              <w:rPr>
                <w:b/>
                <w:bCs w:val="0"/>
              </w:rPr>
              <w:t>Event-1</w:t>
            </w:r>
          </w:p>
        </w:tc>
        <w:tc>
          <w:tcPr>
            <w:tcW w:w="4100" w:type="dxa"/>
          </w:tcPr>
          <w:p w14:paraId="3F484BBA" w14:textId="77777777" w:rsidR="00B92BBA" w:rsidRPr="000865B4" w:rsidRDefault="00B92BBA">
            <w:pPr>
              <w:pStyle w:val="TH"/>
              <w:jc w:val="left"/>
              <w:cnfStyle w:val="100000000000" w:firstRow="1" w:lastRow="0" w:firstColumn="0" w:lastColumn="0" w:oddVBand="0" w:evenVBand="0" w:oddHBand="0" w:evenHBand="0" w:firstRowFirstColumn="0" w:firstRowLastColumn="0" w:lastRowFirstColumn="0" w:lastRowLastColumn="0"/>
              <w:rPr>
                <w:b/>
                <w:bCs w:val="0"/>
              </w:rPr>
            </w:pPr>
            <w:r w:rsidRPr="000865B4">
              <w:rPr>
                <w:b/>
                <w:bCs w:val="0"/>
              </w:rPr>
              <w:t>Event-7</w:t>
            </w:r>
          </w:p>
        </w:tc>
      </w:tr>
      <w:tr w:rsidR="00B92BBA" w14:paraId="79DBD152"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5" w:type="dxa"/>
          </w:tcPr>
          <w:p w14:paraId="08ADA3C0" w14:textId="77777777" w:rsidR="00B92BBA" w:rsidRPr="000865B4" w:rsidRDefault="00B92BBA">
            <w:pPr>
              <w:pStyle w:val="TH"/>
              <w:jc w:val="left"/>
              <w:rPr>
                <w:b/>
                <w:bCs w:val="0"/>
              </w:rPr>
            </w:pPr>
            <w:r w:rsidRPr="000865B4">
              <w:rPr>
                <w:b/>
                <w:bCs w:val="0"/>
              </w:rPr>
              <w:t>Quality measure</w:t>
            </w:r>
          </w:p>
        </w:tc>
        <w:tc>
          <w:tcPr>
            <w:tcW w:w="3544" w:type="dxa"/>
          </w:tcPr>
          <w:p w14:paraId="086FBA92" w14:textId="77777777" w:rsidR="00B92BBA" w:rsidRPr="000865B4" w:rsidRDefault="00B92BBA">
            <w:pPr>
              <w:pStyle w:val="TH"/>
              <w:jc w:val="left"/>
              <w:cnfStyle w:val="000000100000" w:firstRow="0" w:lastRow="0" w:firstColumn="0" w:lastColumn="0" w:oddVBand="0" w:evenVBand="0" w:oddHBand="1" w:evenHBand="0" w:firstRowFirstColumn="0" w:firstRowLastColumn="0" w:lastRowFirstColumn="0" w:lastRowLastColumn="0"/>
              <w:rPr>
                <w:b w:val="0"/>
                <w:bCs/>
              </w:rPr>
            </w:pPr>
            <w:r w:rsidRPr="000865B4">
              <w:rPr>
                <w:b w:val="0"/>
                <w:bCs/>
              </w:rPr>
              <w:t>L1-RSRP</w:t>
            </w:r>
          </w:p>
        </w:tc>
        <w:tc>
          <w:tcPr>
            <w:tcW w:w="4100" w:type="dxa"/>
          </w:tcPr>
          <w:p w14:paraId="415520E5" w14:textId="77777777" w:rsidR="00B92BBA" w:rsidRPr="000865B4" w:rsidRDefault="00B92BBA">
            <w:pPr>
              <w:pStyle w:val="TH"/>
              <w:jc w:val="left"/>
              <w:cnfStyle w:val="000000100000" w:firstRow="0" w:lastRow="0" w:firstColumn="0" w:lastColumn="0" w:oddVBand="0" w:evenVBand="0" w:oddHBand="1" w:evenHBand="0" w:firstRowFirstColumn="0" w:firstRowLastColumn="0" w:lastRowFirstColumn="0" w:lastRowLastColumn="0"/>
              <w:rPr>
                <w:b w:val="0"/>
                <w:bCs/>
              </w:rPr>
            </w:pPr>
            <w:r w:rsidRPr="000865B4">
              <w:rPr>
                <w:b w:val="0"/>
                <w:bCs/>
              </w:rPr>
              <w:t>L1-RSRP</w:t>
            </w:r>
          </w:p>
        </w:tc>
      </w:tr>
      <w:tr w:rsidR="00B92BBA" w14:paraId="39C8D282" w14:textId="77777777">
        <w:tc>
          <w:tcPr>
            <w:cnfStyle w:val="001000000000" w:firstRow="0" w:lastRow="0" w:firstColumn="1" w:lastColumn="0" w:oddVBand="0" w:evenVBand="0" w:oddHBand="0" w:evenHBand="0" w:firstRowFirstColumn="0" w:firstRowLastColumn="0" w:lastRowFirstColumn="0" w:lastRowLastColumn="0"/>
            <w:tcW w:w="1985" w:type="dxa"/>
          </w:tcPr>
          <w:p w14:paraId="00FA38B8" w14:textId="77777777" w:rsidR="00B92BBA" w:rsidRPr="000865B4" w:rsidRDefault="00B92BBA">
            <w:pPr>
              <w:pStyle w:val="TH"/>
              <w:jc w:val="left"/>
              <w:rPr>
                <w:b/>
                <w:bCs w:val="0"/>
              </w:rPr>
            </w:pPr>
            <w:r w:rsidRPr="000865B4">
              <w:rPr>
                <w:b/>
                <w:bCs w:val="0"/>
              </w:rPr>
              <w:t>Current beam</w:t>
            </w:r>
          </w:p>
        </w:tc>
        <w:tc>
          <w:tcPr>
            <w:tcW w:w="3544" w:type="dxa"/>
          </w:tcPr>
          <w:p w14:paraId="1A5E9D20" w14:textId="77777777" w:rsidR="00B92BBA" w:rsidRPr="000865B4" w:rsidRDefault="00B92BBA">
            <w:pPr>
              <w:pStyle w:val="TH"/>
              <w:jc w:val="left"/>
              <w:cnfStyle w:val="000000000000" w:firstRow="0" w:lastRow="0" w:firstColumn="0" w:lastColumn="0" w:oddVBand="0" w:evenVBand="0" w:oddHBand="0" w:evenHBand="0" w:firstRowFirstColumn="0" w:firstRowLastColumn="0" w:lastRowFirstColumn="0" w:lastRowLastColumn="0"/>
              <w:rPr>
                <w:b w:val="0"/>
                <w:bCs/>
              </w:rPr>
            </w:pPr>
            <w:r w:rsidRPr="000865B4">
              <w:rPr>
                <w:b w:val="0"/>
                <w:bCs/>
              </w:rPr>
              <w:t>Scheme-1 and scheme-2 based on indicated TCI state</w:t>
            </w:r>
          </w:p>
        </w:tc>
        <w:tc>
          <w:tcPr>
            <w:tcW w:w="4100" w:type="dxa"/>
          </w:tcPr>
          <w:p w14:paraId="3ABE8388" w14:textId="3EFEF5A0" w:rsidR="00B92BBA" w:rsidRPr="000865B4" w:rsidRDefault="00B92BBA">
            <w:pPr>
              <w:pStyle w:val="TH"/>
              <w:jc w:val="left"/>
              <w:cnfStyle w:val="000000000000" w:firstRow="0" w:lastRow="0" w:firstColumn="0" w:lastColumn="0" w:oddVBand="0" w:evenVBand="0" w:oddHBand="0" w:evenHBand="0" w:firstRowFirstColumn="0" w:firstRowLastColumn="0" w:lastRowFirstColumn="0" w:lastRowLastColumn="0"/>
              <w:rPr>
                <w:b w:val="0"/>
                <w:bCs/>
              </w:rPr>
            </w:pPr>
            <w:r w:rsidRPr="000865B4">
              <w:rPr>
                <w:b w:val="0"/>
                <w:bCs/>
              </w:rPr>
              <w:t>Scheme-1 and scheme-2 based on activated TCI state</w:t>
            </w:r>
            <w:r>
              <w:rPr>
                <w:b w:val="0"/>
                <w:bCs/>
              </w:rPr>
              <w:t xml:space="preserve"> with </w:t>
            </w:r>
            <w:proofErr w:type="spellStart"/>
            <w:r w:rsidRPr="004523B1">
              <w:rPr>
                <w:b w:val="0"/>
                <w:bCs/>
              </w:rPr>
              <w:t>P</w:t>
            </w:r>
            <w:r w:rsidRPr="004523B1">
              <w:rPr>
                <w:b w:val="0"/>
                <w:bCs/>
                <w:vertAlign w:val="superscript"/>
              </w:rPr>
              <w:t>th</w:t>
            </w:r>
            <w:proofErr w:type="spellEnd"/>
            <w:r w:rsidRPr="004523B1">
              <w:rPr>
                <w:b w:val="0"/>
                <w:bCs/>
              </w:rPr>
              <w:t xml:space="preserve"> best quality</w:t>
            </w:r>
            <w:r w:rsidR="0048537D">
              <w:rPr>
                <w:b w:val="0"/>
                <w:bCs/>
              </w:rPr>
              <w:t xml:space="preserve">, where </w:t>
            </w:r>
            <w:r w:rsidR="0048537D" w:rsidRPr="0048537D">
              <w:rPr>
                <w:b w:val="0"/>
                <w:bCs/>
              </w:rPr>
              <w:t>P=1,2,…,L, where L is the number of activated TCI states</w:t>
            </w:r>
            <w:r w:rsidR="0048537D">
              <w:rPr>
                <w:b w:val="0"/>
                <w:bCs/>
              </w:rPr>
              <w:t>.</w:t>
            </w:r>
          </w:p>
        </w:tc>
      </w:tr>
      <w:tr w:rsidR="00B92BBA" w14:paraId="42186706"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5" w:type="dxa"/>
          </w:tcPr>
          <w:p w14:paraId="68409C24" w14:textId="77777777" w:rsidR="00B92BBA" w:rsidRPr="000865B4" w:rsidRDefault="00B92BBA">
            <w:pPr>
              <w:pStyle w:val="TH"/>
              <w:jc w:val="left"/>
              <w:rPr>
                <w:b/>
                <w:bCs w:val="0"/>
              </w:rPr>
            </w:pPr>
            <w:r w:rsidRPr="000865B4">
              <w:rPr>
                <w:b/>
                <w:bCs w:val="0"/>
              </w:rPr>
              <w:t>Report</w:t>
            </w:r>
          </w:p>
        </w:tc>
        <w:tc>
          <w:tcPr>
            <w:tcW w:w="3544" w:type="dxa"/>
          </w:tcPr>
          <w:p w14:paraId="11B305E5" w14:textId="5592A9C4" w:rsidR="00B92BBA" w:rsidRPr="000865B4" w:rsidRDefault="00B92BBA">
            <w:pPr>
              <w:pStyle w:val="TH"/>
              <w:jc w:val="left"/>
              <w:cnfStyle w:val="000000100000" w:firstRow="0" w:lastRow="0" w:firstColumn="0" w:lastColumn="0" w:oddVBand="0" w:evenVBand="0" w:oddHBand="1" w:evenHBand="0" w:firstRowFirstColumn="0" w:firstRowLastColumn="0" w:lastRowFirstColumn="0" w:lastRowLastColumn="0"/>
              <w:rPr>
                <w:b w:val="0"/>
                <w:bCs/>
              </w:rPr>
            </w:pPr>
            <w:r w:rsidRPr="000865B4">
              <w:rPr>
                <w:b w:val="0"/>
                <w:bCs/>
              </w:rPr>
              <w:t>N new beams</w:t>
            </w:r>
            <w:r w:rsidRPr="000865B4">
              <w:rPr>
                <w:b w:val="0"/>
                <w:bCs/>
              </w:rPr>
              <w:br/>
              <w:t>Current beam (if configured)</w:t>
            </w:r>
          </w:p>
        </w:tc>
        <w:tc>
          <w:tcPr>
            <w:tcW w:w="4100" w:type="dxa"/>
          </w:tcPr>
          <w:p w14:paraId="1BF5DC7D" w14:textId="4E6CB245" w:rsidR="00B92BBA" w:rsidRPr="000865B4" w:rsidRDefault="00B92BBA">
            <w:pPr>
              <w:pStyle w:val="TH"/>
              <w:jc w:val="left"/>
              <w:cnfStyle w:val="000000100000" w:firstRow="0" w:lastRow="0" w:firstColumn="0" w:lastColumn="0" w:oddVBand="0" w:evenVBand="0" w:oddHBand="1" w:evenHBand="0" w:firstRowFirstColumn="0" w:firstRowLastColumn="0" w:lastRowFirstColumn="0" w:lastRowLastColumn="0"/>
              <w:rPr>
                <w:b w:val="0"/>
                <w:bCs/>
              </w:rPr>
            </w:pPr>
            <w:r w:rsidRPr="00552EE6">
              <w:rPr>
                <w:b w:val="0"/>
              </w:rPr>
              <w:t>N</w:t>
            </w:r>
            <w:r w:rsidR="00A936DA">
              <w:rPr>
                <w:b w:val="0"/>
              </w:rPr>
              <w:t>2</w:t>
            </w:r>
            <w:r w:rsidRPr="000865B4">
              <w:rPr>
                <w:b w:val="0"/>
                <w:bCs/>
              </w:rPr>
              <w:t xml:space="preserve"> new beams</w:t>
            </w:r>
            <w:r w:rsidRPr="000865B4">
              <w:rPr>
                <w:b w:val="0"/>
                <w:bCs/>
              </w:rPr>
              <w:br/>
              <w:t xml:space="preserve">Current </w:t>
            </w:r>
            <w:proofErr w:type="spellStart"/>
            <w:r w:rsidRPr="000865B4">
              <w:rPr>
                <w:b w:val="0"/>
                <w:bCs/>
              </w:rPr>
              <w:t>beam</w:t>
            </w:r>
            <w:r w:rsidR="00140B27">
              <w:rPr>
                <w:b w:val="0"/>
                <w:bCs/>
              </w:rPr>
              <w:t>+identifier</w:t>
            </w:r>
            <w:proofErr w:type="spellEnd"/>
            <w:r w:rsidRPr="000865B4">
              <w:rPr>
                <w:b w:val="0"/>
                <w:bCs/>
              </w:rPr>
              <w:t xml:space="preserve"> (if configured)</w:t>
            </w:r>
            <w:r w:rsidRPr="000865B4">
              <w:rPr>
                <w:b w:val="0"/>
                <w:bCs/>
              </w:rPr>
              <w:br/>
              <w:t>Additional contents FFS</w:t>
            </w:r>
          </w:p>
        </w:tc>
      </w:tr>
      <w:tr w:rsidR="00B92BBA" w14:paraId="2A7020CD" w14:textId="77777777">
        <w:tc>
          <w:tcPr>
            <w:cnfStyle w:val="001000000000" w:firstRow="0" w:lastRow="0" w:firstColumn="1" w:lastColumn="0" w:oddVBand="0" w:evenVBand="0" w:oddHBand="0" w:evenHBand="0" w:firstRowFirstColumn="0" w:firstRowLastColumn="0" w:lastRowFirstColumn="0" w:lastRowLastColumn="0"/>
            <w:tcW w:w="1985" w:type="dxa"/>
          </w:tcPr>
          <w:p w14:paraId="3D353330" w14:textId="77777777" w:rsidR="00B92BBA" w:rsidRPr="000865B4" w:rsidRDefault="00B92BBA">
            <w:pPr>
              <w:pStyle w:val="TH"/>
              <w:jc w:val="left"/>
              <w:rPr>
                <w:b/>
                <w:bCs w:val="0"/>
              </w:rPr>
            </w:pPr>
            <w:r w:rsidRPr="000865B4">
              <w:rPr>
                <w:b/>
                <w:bCs w:val="0"/>
              </w:rPr>
              <w:t>Configuration</w:t>
            </w:r>
            <w:r w:rsidRPr="000865B4">
              <w:rPr>
                <w:b/>
                <w:bCs w:val="0"/>
              </w:rPr>
              <w:br/>
              <w:t>of new beams</w:t>
            </w:r>
          </w:p>
        </w:tc>
        <w:tc>
          <w:tcPr>
            <w:tcW w:w="3544" w:type="dxa"/>
          </w:tcPr>
          <w:p w14:paraId="3CF98264" w14:textId="77777777" w:rsidR="00B92BBA" w:rsidRPr="000865B4" w:rsidRDefault="00B92BBA">
            <w:pPr>
              <w:pStyle w:val="TH"/>
              <w:jc w:val="left"/>
              <w:cnfStyle w:val="000000000000" w:firstRow="0" w:lastRow="0" w:firstColumn="0" w:lastColumn="0" w:oddVBand="0" w:evenVBand="0" w:oddHBand="0" w:evenHBand="0" w:firstRowFirstColumn="0" w:firstRowLastColumn="0" w:lastRowFirstColumn="0" w:lastRowLastColumn="0"/>
              <w:rPr>
                <w:b w:val="0"/>
                <w:bCs/>
              </w:rPr>
            </w:pPr>
            <w:r w:rsidRPr="000865B4">
              <w:rPr>
                <w:b w:val="0"/>
                <w:bCs/>
              </w:rPr>
              <w:t xml:space="preserve">Explicitly configured in one RS resource set </w:t>
            </w:r>
          </w:p>
        </w:tc>
        <w:tc>
          <w:tcPr>
            <w:tcW w:w="4100" w:type="dxa"/>
          </w:tcPr>
          <w:p w14:paraId="4B0C1AE2" w14:textId="6C738571" w:rsidR="00B92BBA" w:rsidRPr="000865B4" w:rsidRDefault="00B92BBA">
            <w:pPr>
              <w:pStyle w:val="TH"/>
              <w:jc w:val="left"/>
              <w:cnfStyle w:val="000000000000" w:firstRow="0" w:lastRow="0" w:firstColumn="0" w:lastColumn="0" w:oddVBand="0" w:evenVBand="0" w:oddHBand="0" w:evenHBand="0" w:firstRowFirstColumn="0" w:firstRowLastColumn="0" w:lastRowFirstColumn="0" w:lastRowLastColumn="0"/>
              <w:rPr>
                <w:b w:val="0"/>
                <w:bCs/>
              </w:rPr>
            </w:pPr>
            <w:r w:rsidRPr="000865B4">
              <w:rPr>
                <w:b w:val="0"/>
                <w:bCs/>
              </w:rPr>
              <w:t>Explicitly configured in one RS resource set</w:t>
            </w:r>
            <w:r w:rsidR="008E4C7A">
              <w:rPr>
                <w:b w:val="0"/>
                <w:bCs/>
              </w:rPr>
              <w:t xml:space="preserve">. </w:t>
            </w:r>
            <w:r w:rsidR="00E7444B">
              <w:rPr>
                <w:b w:val="0"/>
                <w:bCs/>
              </w:rPr>
              <w:br/>
            </w:r>
            <w:r w:rsidR="001E4B73">
              <w:rPr>
                <w:b w:val="0"/>
                <w:bCs/>
              </w:rPr>
              <w:t>FFS: The reporting of RSs corresponding to activated TCI states</w:t>
            </w:r>
          </w:p>
        </w:tc>
      </w:tr>
      <w:tr w:rsidR="00B92BBA" w14:paraId="0CBFE070"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85" w:type="dxa"/>
          </w:tcPr>
          <w:p w14:paraId="2AA72401" w14:textId="77777777" w:rsidR="00B92BBA" w:rsidRPr="000865B4" w:rsidRDefault="00B92BBA">
            <w:pPr>
              <w:pStyle w:val="TH"/>
              <w:jc w:val="left"/>
              <w:rPr>
                <w:b/>
                <w:bCs w:val="0"/>
              </w:rPr>
            </w:pPr>
            <w:r w:rsidRPr="000865B4">
              <w:rPr>
                <w:b/>
                <w:bCs w:val="0"/>
              </w:rPr>
              <w:t>Report container</w:t>
            </w:r>
          </w:p>
        </w:tc>
        <w:tc>
          <w:tcPr>
            <w:tcW w:w="3544" w:type="dxa"/>
          </w:tcPr>
          <w:p w14:paraId="691CF16F" w14:textId="77777777" w:rsidR="00B92BBA" w:rsidRPr="000865B4" w:rsidRDefault="00B92BBA">
            <w:pPr>
              <w:pStyle w:val="TH"/>
              <w:jc w:val="left"/>
              <w:cnfStyle w:val="000000100000" w:firstRow="0" w:lastRow="0" w:firstColumn="0" w:lastColumn="0" w:oddVBand="0" w:evenVBand="0" w:oddHBand="1" w:evenHBand="0" w:firstRowFirstColumn="0" w:firstRowLastColumn="0" w:lastRowFirstColumn="0" w:lastRowLastColumn="0"/>
              <w:rPr>
                <w:b w:val="0"/>
                <w:bCs/>
              </w:rPr>
            </w:pPr>
            <w:r w:rsidRPr="000865B4">
              <w:rPr>
                <w:b w:val="0"/>
                <w:bCs/>
              </w:rPr>
              <w:t>Mode A and mode B</w:t>
            </w:r>
          </w:p>
        </w:tc>
        <w:tc>
          <w:tcPr>
            <w:tcW w:w="4100" w:type="dxa"/>
          </w:tcPr>
          <w:p w14:paraId="16671C93" w14:textId="77777777" w:rsidR="00B92BBA" w:rsidRPr="000865B4" w:rsidRDefault="00B92BBA">
            <w:pPr>
              <w:pStyle w:val="TH"/>
              <w:jc w:val="left"/>
              <w:cnfStyle w:val="000000100000" w:firstRow="0" w:lastRow="0" w:firstColumn="0" w:lastColumn="0" w:oddVBand="0" w:evenVBand="0" w:oddHBand="1" w:evenHBand="0" w:firstRowFirstColumn="0" w:firstRowLastColumn="0" w:lastRowFirstColumn="0" w:lastRowLastColumn="0"/>
              <w:rPr>
                <w:b w:val="0"/>
                <w:bCs/>
              </w:rPr>
            </w:pPr>
            <w:r w:rsidRPr="000865B4">
              <w:rPr>
                <w:b w:val="0"/>
                <w:bCs/>
              </w:rPr>
              <w:t>Mode A and mode B</w:t>
            </w:r>
          </w:p>
        </w:tc>
      </w:tr>
      <w:tr w:rsidR="00B92BBA" w14:paraId="697BF9A7" w14:textId="77777777">
        <w:tc>
          <w:tcPr>
            <w:cnfStyle w:val="001000000000" w:firstRow="0" w:lastRow="0" w:firstColumn="1" w:lastColumn="0" w:oddVBand="0" w:evenVBand="0" w:oddHBand="0" w:evenHBand="0" w:firstRowFirstColumn="0" w:firstRowLastColumn="0" w:lastRowFirstColumn="0" w:lastRowLastColumn="0"/>
            <w:tcW w:w="1985" w:type="dxa"/>
          </w:tcPr>
          <w:p w14:paraId="3811E288" w14:textId="77777777" w:rsidR="00B92BBA" w:rsidRPr="000865B4" w:rsidRDefault="00B92BBA">
            <w:pPr>
              <w:pStyle w:val="TH"/>
              <w:jc w:val="left"/>
              <w:rPr>
                <w:b/>
                <w:bCs w:val="0"/>
              </w:rPr>
            </w:pPr>
            <w:r w:rsidRPr="000865B4">
              <w:rPr>
                <w:b/>
                <w:bCs w:val="0"/>
              </w:rPr>
              <w:t>Window/counter</w:t>
            </w:r>
          </w:p>
        </w:tc>
        <w:tc>
          <w:tcPr>
            <w:tcW w:w="3544" w:type="dxa"/>
          </w:tcPr>
          <w:p w14:paraId="212C5DF0" w14:textId="77777777" w:rsidR="00B92BBA" w:rsidRPr="000865B4" w:rsidRDefault="00B92BBA">
            <w:pPr>
              <w:pStyle w:val="TH"/>
              <w:jc w:val="left"/>
              <w:cnfStyle w:val="000000000000" w:firstRow="0" w:lastRow="0" w:firstColumn="0" w:lastColumn="0" w:oddVBand="0" w:evenVBand="0" w:oddHBand="0" w:evenHBand="0" w:firstRowFirstColumn="0" w:firstRowLastColumn="0" w:lastRowFirstColumn="0" w:lastRowLastColumn="0"/>
              <w:rPr>
                <w:b w:val="0"/>
                <w:bCs/>
              </w:rPr>
            </w:pPr>
            <w:r w:rsidRPr="000865B4">
              <w:rPr>
                <w:b w:val="0"/>
                <w:bCs/>
              </w:rPr>
              <w:t>M instances within a window</w:t>
            </w:r>
          </w:p>
        </w:tc>
        <w:tc>
          <w:tcPr>
            <w:tcW w:w="4100" w:type="dxa"/>
          </w:tcPr>
          <w:p w14:paraId="3E1C948F" w14:textId="77777777" w:rsidR="00B92BBA" w:rsidRPr="000865B4" w:rsidRDefault="00B92BBA">
            <w:pPr>
              <w:pStyle w:val="TH"/>
              <w:jc w:val="left"/>
              <w:cnfStyle w:val="000000000000" w:firstRow="0" w:lastRow="0" w:firstColumn="0" w:lastColumn="0" w:oddVBand="0" w:evenVBand="0" w:oddHBand="0" w:evenHBand="0" w:firstRowFirstColumn="0" w:firstRowLastColumn="0" w:lastRowFirstColumn="0" w:lastRowLastColumn="0"/>
              <w:rPr>
                <w:b w:val="0"/>
                <w:bCs/>
              </w:rPr>
            </w:pPr>
            <w:r w:rsidRPr="000865B4">
              <w:rPr>
                <w:b w:val="0"/>
                <w:bCs/>
              </w:rPr>
              <w:t>M instances within a window</w:t>
            </w:r>
          </w:p>
        </w:tc>
      </w:tr>
    </w:tbl>
    <w:p w14:paraId="5425755A" w14:textId="08AD656D" w:rsidR="00B92BBA" w:rsidRDefault="00B92BBA" w:rsidP="00B92BBA">
      <w:pPr>
        <w:pStyle w:val="TF"/>
      </w:pPr>
      <w:bookmarkStart w:id="15" w:name="_Ref178937298"/>
      <w:r>
        <w:t xml:space="preserve">Table </w:t>
      </w:r>
      <w:fldSimple w:instr=" SEQ Table \* ARABIC ">
        <w:r w:rsidR="008F2251">
          <w:rPr>
            <w:noProof/>
          </w:rPr>
          <w:t>1</w:t>
        </w:r>
      </w:fldSimple>
      <w:bookmarkEnd w:id="15"/>
      <w:r>
        <w:t>: Details for event-1 and event-7.</w:t>
      </w:r>
    </w:p>
    <w:p w14:paraId="178D3594" w14:textId="182AE41A" w:rsidR="00552EE6" w:rsidRDefault="00552EE6" w:rsidP="006A69A8">
      <w:pPr>
        <w:pStyle w:val="BodyText"/>
      </w:pPr>
      <w:r>
        <w:lastRenderedPageBreak/>
        <w:t xml:space="preserve">From </w:t>
      </w:r>
      <w:r w:rsidR="00D478E4">
        <w:fldChar w:fldCharType="begin"/>
      </w:r>
      <w:r w:rsidR="00D478E4">
        <w:instrText xml:space="preserve"> REF _Ref178937298 \h </w:instrText>
      </w:r>
      <w:r w:rsidR="00D478E4">
        <w:fldChar w:fldCharType="separate"/>
      </w:r>
      <w:r w:rsidR="008F2251">
        <w:t xml:space="preserve">Table </w:t>
      </w:r>
      <w:r w:rsidR="008F2251">
        <w:rPr>
          <w:noProof/>
        </w:rPr>
        <w:t>1</w:t>
      </w:r>
      <w:r w:rsidR="00D478E4">
        <w:fldChar w:fldCharType="end"/>
      </w:r>
      <w:r w:rsidR="00D478E4">
        <w:t xml:space="preserve">, we realize that </w:t>
      </w:r>
      <w:r w:rsidR="009D4309">
        <w:t>for event-1, the properties from Event-2 can be reused as is.</w:t>
      </w:r>
    </w:p>
    <w:p w14:paraId="54E69E09" w14:textId="70B11CDE" w:rsidR="00B92BBA" w:rsidRPr="006A69A8" w:rsidRDefault="009D4309" w:rsidP="006A69A8">
      <w:pPr>
        <w:pStyle w:val="BodyText"/>
      </w:pPr>
      <w:r>
        <w:t>For event-7, s</w:t>
      </w:r>
      <w:r w:rsidR="00F529EA">
        <w:t>ome additional explanations are provided below.</w:t>
      </w:r>
    </w:p>
    <w:p w14:paraId="5B313538" w14:textId="3CE09724" w:rsidR="00F22C55" w:rsidRPr="00F22C55" w:rsidRDefault="00D51EF9" w:rsidP="00F22C55">
      <w:pPr>
        <w:pStyle w:val="BodyText"/>
      </w:pPr>
      <w:r>
        <w:t xml:space="preserve">In event-7, the </w:t>
      </w:r>
      <w:r w:rsidR="00B050F1">
        <w:t>UE compares RSs in the</w:t>
      </w:r>
      <w:r w:rsidR="00B050F1" w:rsidRPr="00B050F1">
        <w:t xml:space="preserve"> activated TCI state with the </w:t>
      </w:r>
      <w:r w:rsidR="00E22872">
        <w:t>P</w:t>
      </w:r>
      <w:r w:rsidR="00B050F1" w:rsidRPr="00B050F1">
        <w:t>-</w:t>
      </w:r>
      <w:proofErr w:type="spellStart"/>
      <w:r w:rsidR="00B050F1" w:rsidRPr="00B050F1">
        <w:t>th</w:t>
      </w:r>
      <w:proofErr w:type="spellEnd"/>
      <w:r w:rsidR="00B050F1" w:rsidRPr="00B050F1">
        <w:t xml:space="preserve"> best quality</w:t>
      </w:r>
      <w:r w:rsidR="00B050F1">
        <w:t xml:space="preserve"> with a set of </w:t>
      </w:r>
      <w:r w:rsidR="00F86097">
        <w:t>new beams</w:t>
      </w:r>
      <w:r w:rsidR="00B050F1">
        <w:t xml:space="preserve">. </w:t>
      </w:r>
      <w:r w:rsidR="007B669C">
        <w:t xml:space="preserve">For the definition of the </w:t>
      </w:r>
      <w:r>
        <w:t xml:space="preserve">current beam, </w:t>
      </w:r>
      <w:r w:rsidR="00F86097">
        <w:t xml:space="preserve">it thus makes sense to define the current beam based on the </w:t>
      </w:r>
      <w:r w:rsidR="00F86097" w:rsidRPr="00F86097">
        <w:t xml:space="preserve">activated TCI state with the </w:t>
      </w:r>
      <w:proofErr w:type="spellStart"/>
      <w:r w:rsidR="00E22872">
        <w:t>P</w:t>
      </w:r>
      <w:r w:rsidR="008D2A34">
        <w:rPr>
          <w:vertAlign w:val="superscript"/>
        </w:rPr>
        <w:t>th</w:t>
      </w:r>
      <w:proofErr w:type="spellEnd"/>
      <w:r w:rsidR="008D2A34">
        <w:t xml:space="preserve"> </w:t>
      </w:r>
      <w:r w:rsidR="00F86097" w:rsidRPr="00F86097">
        <w:t>best quality</w:t>
      </w:r>
      <w:r w:rsidR="0048537D">
        <w:t xml:space="preserve">, </w:t>
      </w:r>
      <w:r w:rsidR="0048537D" w:rsidRPr="0048537D">
        <w:t>(P=1,2,…,L, where L is the number of activated TCI states</w:t>
      </w:r>
      <w:r w:rsidR="0048537D">
        <w:t>.</w:t>
      </w:r>
    </w:p>
    <w:p w14:paraId="1CAB44CC" w14:textId="297B2028" w:rsidR="00345345" w:rsidRDefault="00345345" w:rsidP="00345345">
      <w:pPr>
        <w:pStyle w:val="BodyText"/>
      </w:pPr>
      <w:r>
        <w:t>For the report after event-7, it is relevant for the UE to report N</w:t>
      </w:r>
      <w:r w:rsidR="00FF7EBF">
        <w:t>2</w:t>
      </w:r>
      <w:r>
        <w:t xml:space="preserve"> new beams</w:t>
      </w:r>
      <w:r w:rsidR="004F670D">
        <w:t>, with the corresponding configuration</w:t>
      </w:r>
      <w:r w:rsidR="00FA5309">
        <w:t xml:space="preserve">. The reason why we use N2, rather than N, is that for event-7, is to highlight that the </w:t>
      </w:r>
      <w:r w:rsidR="00FE6829">
        <w:t>more than 4 new beams should be reported</w:t>
      </w:r>
      <w:r>
        <w:t>:</w:t>
      </w:r>
    </w:p>
    <w:p w14:paraId="6EA3AE0E" w14:textId="77777777" w:rsidR="00FE6829" w:rsidRDefault="004F670D" w:rsidP="00BB5858">
      <w:pPr>
        <w:pStyle w:val="Proposal"/>
      </w:pPr>
      <w:bookmarkStart w:id="16" w:name="_Toc178944463"/>
      <w:r>
        <w:t xml:space="preserve">For event-7, </w:t>
      </w:r>
      <w:r w:rsidR="00112D37">
        <w:t xml:space="preserve">it should be possible to configure the UE to report </w:t>
      </w:r>
      <w:r>
        <w:t xml:space="preserve">up to </w:t>
      </w:r>
      <w:r w:rsidR="00112D37">
        <w:t>8</w:t>
      </w:r>
      <w:r>
        <w:t xml:space="preserve"> new </w:t>
      </w:r>
      <w:r w:rsidR="00112D37">
        <w:t>RSs.</w:t>
      </w:r>
      <w:bookmarkEnd w:id="16"/>
      <w:r w:rsidR="00112D37">
        <w:t xml:space="preserve"> </w:t>
      </w:r>
    </w:p>
    <w:p w14:paraId="51789373" w14:textId="6785E22C" w:rsidR="004F670D" w:rsidRDefault="00AF640A" w:rsidP="00FE6829">
      <w:pPr>
        <w:pStyle w:val="BodyText"/>
      </w:pPr>
      <w:r w:rsidRPr="00FE6829">
        <w:t xml:space="preserve">Regarding the </w:t>
      </w:r>
      <w:r w:rsidR="008E4C7A" w:rsidRPr="00FE6829">
        <w:t xml:space="preserve">configuration of </w:t>
      </w:r>
      <w:r w:rsidR="003A03CA" w:rsidRPr="00FE6829">
        <w:t xml:space="preserve">new </w:t>
      </w:r>
      <w:r w:rsidR="004F670D">
        <w:t xml:space="preserve">beams, </w:t>
      </w:r>
      <w:r w:rsidR="003A03CA" w:rsidRPr="00FE6829">
        <w:t>the</w:t>
      </w:r>
      <w:r w:rsidR="004F670D">
        <w:t xml:space="preserve"> event-2</w:t>
      </w:r>
      <w:r w:rsidR="003A03CA" w:rsidRPr="00FE6829">
        <w:t xml:space="preserve"> configuration can be reused. Note however that</w:t>
      </w:r>
      <w:r w:rsidR="001E4B73" w:rsidRPr="00FE6829">
        <w:t xml:space="preserve"> it is unclear if the </w:t>
      </w:r>
      <w:r w:rsidR="007A0B89" w:rsidRPr="00FE6829">
        <w:t xml:space="preserve">should </w:t>
      </w:r>
      <w:r w:rsidR="001E4B73" w:rsidRPr="00FE6829">
        <w:t>UE report</w:t>
      </w:r>
      <w:r w:rsidR="007A0B89" w:rsidRPr="00FE6829">
        <w:t xml:space="preserve"> RSs corresponding to activated TCI states. At least in some cases, it does not make sense that the UE includes such RSs in the report</w:t>
      </w:r>
      <w:r w:rsidR="004F670D">
        <w:t>.</w:t>
      </w:r>
    </w:p>
    <w:p w14:paraId="1C79BC6A" w14:textId="777A2CF1" w:rsidR="004F670D" w:rsidRDefault="004F670D" w:rsidP="004F670D">
      <w:pPr>
        <w:pStyle w:val="Proposal"/>
      </w:pPr>
      <w:bookmarkStart w:id="17" w:name="_Toc178944464"/>
      <w:r>
        <w:t>For event</w:t>
      </w:r>
      <w:r w:rsidR="00E7497C">
        <w:t>-</w:t>
      </w:r>
      <w:r>
        <w:t xml:space="preserve">7, </w:t>
      </w:r>
      <w:r w:rsidR="00FE6829">
        <w:t>study if RSs corresponding to activated TCI states should be excluded from the report</w:t>
      </w:r>
      <w:r>
        <w:t>.</w:t>
      </w:r>
      <w:bookmarkEnd w:id="17"/>
      <w:r>
        <w:t xml:space="preserve"> </w:t>
      </w:r>
    </w:p>
    <w:p w14:paraId="2B03CB57" w14:textId="5C6991D5" w:rsidR="004F670D" w:rsidRDefault="00FE6829" w:rsidP="00345345">
      <w:pPr>
        <w:pStyle w:val="BodyText"/>
      </w:pPr>
      <w:r>
        <w:t>The</w:t>
      </w:r>
      <w:r w:rsidR="002B6957">
        <w:t xml:space="preserve"> idea with event-7 is to</w:t>
      </w:r>
      <w:r w:rsidR="006D3BFE">
        <w:t xml:space="preserve"> update the set of activated TCI states</w:t>
      </w:r>
      <w:r w:rsidR="004C5261">
        <w:t xml:space="preserve">, </w:t>
      </w:r>
      <w:r w:rsidR="00EC7C11">
        <w:t>the report should include information on what TCI states to a</w:t>
      </w:r>
      <w:r w:rsidR="001F0838">
        <w:t>ctivate</w:t>
      </w:r>
      <w:r w:rsidR="00EC7C11">
        <w:t xml:space="preserve">, and what TCI states to </w:t>
      </w:r>
      <w:r w:rsidR="001F0838">
        <w:t>deactivate:</w:t>
      </w:r>
    </w:p>
    <w:p w14:paraId="1E8D9029" w14:textId="17BD4539" w:rsidR="001F0838" w:rsidRDefault="001F0838" w:rsidP="001F0838">
      <w:pPr>
        <w:pStyle w:val="Observation"/>
      </w:pPr>
      <w:bookmarkStart w:id="18" w:name="_Toc178944453"/>
      <w:r>
        <w:t>The report for event-7 should include</w:t>
      </w:r>
      <w:r w:rsidRPr="001F0838">
        <w:t xml:space="preserve"> information on what TCI states to activate, and what TCI states to deactivate</w:t>
      </w:r>
      <w:r>
        <w:t>.</w:t>
      </w:r>
      <w:bookmarkEnd w:id="18"/>
    </w:p>
    <w:p w14:paraId="6545842D" w14:textId="221F4F72" w:rsidR="00016AD5" w:rsidRDefault="00EC45CF" w:rsidP="00F22C55">
      <w:pPr>
        <w:pStyle w:val="BodyText"/>
      </w:pPr>
      <w:r>
        <w:t xml:space="preserve">Note that including an </w:t>
      </w:r>
      <w:r w:rsidR="00F64009">
        <w:t xml:space="preserve">identifier is necessary, since the NW does not know which TCI state </w:t>
      </w:r>
      <w:r w:rsidR="007B781A">
        <w:t>co</w:t>
      </w:r>
      <w:r w:rsidR="00071A04">
        <w:t xml:space="preserve">rresponds to the </w:t>
      </w:r>
      <w:r w:rsidR="0043290F" w:rsidRPr="0043290F">
        <w:t xml:space="preserve">activated TCI state with the </w:t>
      </w:r>
      <w:proofErr w:type="spellStart"/>
      <w:r w:rsidR="00E22872">
        <w:t>P</w:t>
      </w:r>
      <w:r w:rsidR="0043290F" w:rsidRPr="0043290F">
        <w:rPr>
          <w:vertAlign w:val="superscript"/>
        </w:rPr>
        <w:t>th</w:t>
      </w:r>
      <w:proofErr w:type="spellEnd"/>
      <w:r w:rsidR="0043290F" w:rsidRPr="0043290F">
        <w:t xml:space="preserve"> best quality</w:t>
      </w:r>
      <w:r w:rsidR="0043290F">
        <w:t>.</w:t>
      </w:r>
      <w:r w:rsidR="003D5DAB">
        <w:t xml:space="preserve"> </w:t>
      </w:r>
    </w:p>
    <w:p w14:paraId="1B60AD1D" w14:textId="15985291" w:rsidR="00F35AE9" w:rsidRDefault="00F35AE9" w:rsidP="00F35AE9">
      <w:pPr>
        <w:pStyle w:val="Heading2"/>
      </w:pPr>
      <w:r>
        <w:t>2.2</w:t>
      </w:r>
      <w:r>
        <w:tab/>
      </w:r>
      <w:r w:rsidR="00F33B52">
        <w:t xml:space="preserve">Requesting </w:t>
      </w:r>
      <w:r w:rsidR="002C19A0">
        <w:t xml:space="preserve">UL </w:t>
      </w:r>
      <w:r w:rsidR="00F33B52">
        <w:t>resource</w:t>
      </w:r>
      <w:r w:rsidR="002C19A0">
        <w:t>s</w:t>
      </w:r>
      <w:r w:rsidR="00F33B52">
        <w:t xml:space="preserve"> for transmission of the report</w:t>
      </w:r>
    </w:p>
    <w:p w14:paraId="17FDD421" w14:textId="6D7F49C3" w:rsidR="00203314" w:rsidRDefault="00F02135" w:rsidP="006C3CAD">
      <w:pPr>
        <w:pStyle w:val="BodyText"/>
      </w:pPr>
      <w:r>
        <w:t xml:space="preserve">One central issue when designing a UE-initiated beam report is how the resources for the transmission of the UL report </w:t>
      </w:r>
      <w:r w:rsidR="00096DC0">
        <w:t>are</w:t>
      </w:r>
      <w:r>
        <w:t xml:space="preserve"> provided to the UE. </w:t>
      </w:r>
      <w:r w:rsidR="00203314">
        <w:t>In RAN1#11</w:t>
      </w:r>
      <w:r w:rsidR="00FF3A61">
        <w:t>7</w:t>
      </w:r>
      <w:r w:rsidR="00203314">
        <w:t>, the following was agreed</w:t>
      </w:r>
    </w:p>
    <w:p w14:paraId="10855BC9" w14:textId="6CE3B003" w:rsidR="00203314" w:rsidRPr="00203314" w:rsidRDefault="00203314" w:rsidP="006C3CAD">
      <w:pPr>
        <w:pStyle w:val="BodyText"/>
      </w:pPr>
      <w:r w:rsidRPr="00203314">
        <w:rPr>
          <w:noProof/>
        </w:rPr>
        <mc:AlternateContent>
          <mc:Choice Requires="wps">
            <w:drawing>
              <wp:inline distT="0" distB="0" distL="0" distR="0" wp14:anchorId="75E45DE5" wp14:editId="6FDB4BD2">
                <wp:extent cx="6120765" cy="371552"/>
                <wp:effectExtent l="0" t="0" r="13335" b="16510"/>
                <wp:docPr id="15" name="Text Box 15"/>
                <wp:cNvGraphicFramePr/>
                <a:graphic xmlns:a="http://schemas.openxmlformats.org/drawingml/2006/main">
                  <a:graphicData uri="http://schemas.microsoft.com/office/word/2010/wordprocessingShape">
                    <wps:wsp>
                      <wps:cNvSpPr txBox="1"/>
                      <wps:spPr>
                        <a:xfrm>
                          <a:off x="0" y="0"/>
                          <a:ext cx="6120765" cy="371552"/>
                        </a:xfrm>
                        <a:prstGeom prst="rect">
                          <a:avLst/>
                        </a:prstGeom>
                        <a:solidFill>
                          <a:schemeClr val="lt1"/>
                        </a:solidFill>
                        <a:ln w="6350">
                          <a:solidFill>
                            <a:prstClr val="black"/>
                          </a:solidFill>
                        </a:ln>
                      </wps:spPr>
                      <wps:txbx>
                        <w:txbxContent>
                          <w:p w14:paraId="318799DB" w14:textId="77777777" w:rsidR="00FF3A61" w:rsidRPr="00FE00AC" w:rsidRDefault="00FF3A61" w:rsidP="00FF3A61">
                            <w:pPr>
                              <w:shd w:val="clear" w:color="auto" w:fill="FFFFFF"/>
                              <w:snapToGrid w:val="0"/>
                              <w:spacing w:after="0"/>
                              <w:jc w:val="both"/>
                              <w:rPr>
                                <w:rFonts w:ascii="Times" w:eastAsia="Batang" w:hAnsi="Times"/>
                                <w:b/>
                                <w:sz w:val="20"/>
                              </w:rPr>
                            </w:pPr>
                            <w:r w:rsidRPr="00FE00AC">
                              <w:rPr>
                                <w:rFonts w:ascii="Times" w:eastAsia="Batang" w:hAnsi="Times"/>
                                <w:b/>
                                <w:sz w:val="20"/>
                                <w:highlight w:val="green"/>
                              </w:rPr>
                              <w:t>Agreement</w:t>
                            </w:r>
                          </w:p>
                          <w:p w14:paraId="3A2624D3" w14:textId="77777777" w:rsidR="00FF3A61" w:rsidRPr="00FE00AC" w:rsidRDefault="00FF3A61" w:rsidP="00FF3A61">
                            <w:pPr>
                              <w:shd w:val="clear" w:color="auto" w:fill="FFFFFF"/>
                              <w:snapToGrid w:val="0"/>
                              <w:spacing w:after="0"/>
                              <w:jc w:val="both"/>
                              <w:rPr>
                                <w:rFonts w:ascii="Times New Roman" w:eastAsia="DengXian" w:hAnsi="Times New Roman"/>
                                <w:sz w:val="20"/>
                                <w:lang w:eastAsia="ko-KR"/>
                              </w:rPr>
                            </w:pPr>
                            <w:r w:rsidRPr="00FE00AC">
                              <w:rPr>
                                <w:rFonts w:ascii="Times" w:hAnsi="Times"/>
                                <w:sz w:val="20"/>
                              </w:rPr>
                              <w:t xml:space="preserve">On beam report transmission procedure for </w:t>
                            </w:r>
                            <w:r w:rsidRPr="00FE00AC">
                              <w:rPr>
                                <w:rFonts w:ascii="Times" w:eastAsia="Malgun Gothic" w:hAnsi="Times"/>
                                <w:sz w:val="20"/>
                              </w:rPr>
                              <w:t>UE-initiated/event-driven beam report</w:t>
                            </w:r>
                            <w:r w:rsidRPr="00FE00AC">
                              <w:rPr>
                                <w:rFonts w:ascii="Times" w:hAnsi="Times"/>
                                <w:sz w:val="20"/>
                              </w:rPr>
                              <w:t>ing, regarding Mode-A, t</w:t>
                            </w:r>
                            <w:r w:rsidRPr="00FE00AC">
                              <w:rPr>
                                <w:rFonts w:ascii="Times" w:eastAsia="Batang" w:hAnsi="Times"/>
                                <w:sz w:val="20"/>
                              </w:rPr>
                              <w:t>he DCI format in Step-2 comprises UL-grant DCI format, and the second channel in Step-3 is at least PUSCH.</w:t>
                            </w:r>
                          </w:p>
                          <w:p w14:paraId="645F8A51" w14:textId="77777777" w:rsidR="00FF3A61" w:rsidRPr="00FE00AC" w:rsidRDefault="00FF3A61" w:rsidP="004F4E32">
                            <w:pPr>
                              <w:numPr>
                                <w:ilvl w:val="0"/>
                                <w:numId w:val="18"/>
                              </w:numPr>
                              <w:shd w:val="clear" w:color="auto" w:fill="FFFFFF"/>
                              <w:snapToGrid w:val="0"/>
                              <w:spacing w:after="0" w:line="257" w:lineRule="auto"/>
                              <w:ind w:left="284" w:hanging="284"/>
                              <w:rPr>
                                <w:rFonts w:ascii="Times" w:eastAsia="Batang" w:hAnsi="Times"/>
                                <w:sz w:val="20"/>
                                <w:lang w:eastAsia="x-none"/>
                              </w:rPr>
                            </w:pPr>
                            <w:r w:rsidRPr="00FE00AC">
                              <w:rPr>
                                <w:rFonts w:ascii="Times" w:eastAsia="Batang" w:hAnsi="Times"/>
                                <w:sz w:val="20"/>
                                <w:lang w:eastAsia="x-none"/>
                              </w:rPr>
                              <w:t>The UL-grant DCI format at least comprises DCI format 0_1</w:t>
                            </w:r>
                            <w:r w:rsidRPr="00FE00AC">
                              <w:rPr>
                                <w:rFonts w:ascii="Times" w:eastAsia="Batang" w:hAnsi="Times"/>
                                <w:sz w:val="20"/>
                              </w:rPr>
                              <w:t>/0_2</w:t>
                            </w:r>
                            <w:r w:rsidRPr="00FE00AC">
                              <w:rPr>
                                <w:rFonts w:ascii="Times" w:eastAsia="Batang" w:hAnsi="Times"/>
                                <w:sz w:val="20"/>
                                <w:lang w:eastAsia="x-none"/>
                              </w:rPr>
                              <w:t>.</w:t>
                            </w:r>
                          </w:p>
                          <w:p w14:paraId="404A3332" w14:textId="77777777" w:rsidR="00FF3A61" w:rsidRPr="00FE00AC" w:rsidRDefault="00FF3A61" w:rsidP="004F4E32">
                            <w:pPr>
                              <w:numPr>
                                <w:ilvl w:val="1"/>
                                <w:numId w:val="18"/>
                              </w:numPr>
                              <w:shd w:val="clear" w:color="auto" w:fill="FFFFFF"/>
                              <w:snapToGrid w:val="0"/>
                              <w:spacing w:after="0" w:line="257" w:lineRule="auto"/>
                              <w:ind w:left="851" w:hanging="284"/>
                              <w:rPr>
                                <w:rFonts w:ascii="Times" w:eastAsia="Batang" w:hAnsi="Times"/>
                                <w:sz w:val="20"/>
                                <w:lang w:eastAsia="x-none"/>
                              </w:rPr>
                            </w:pPr>
                            <w:r w:rsidRPr="00FE00AC">
                              <w:rPr>
                                <w:rFonts w:ascii="Times" w:eastAsia="Batang" w:hAnsi="Times"/>
                                <w:sz w:val="20"/>
                                <w:lang w:eastAsia="x-none"/>
                              </w:rPr>
                              <w:t>FFS: DCI format 0_3</w:t>
                            </w:r>
                          </w:p>
                          <w:p w14:paraId="799AE2F9" w14:textId="77777777" w:rsidR="00FF3A61" w:rsidRPr="00FE00AC" w:rsidRDefault="00FF3A61" w:rsidP="004F4E32">
                            <w:pPr>
                              <w:numPr>
                                <w:ilvl w:val="0"/>
                                <w:numId w:val="18"/>
                              </w:numPr>
                              <w:shd w:val="clear" w:color="auto" w:fill="FFFFFF"/>
                              <w:snapToGrid w:val="0"/>
                              <w:spacing w:after="0" w:line="257" w:lineRule="auto"/>
                              <w:ind w:left="284" w:hanging="284"/>
                              <w:rPr>
                                <w:rFonts w:ascii="Times" w:eastAsia="Batang" w:hAnsi="Times"/>
                                <w:sz w:val="20"/>
                                <w:lang w:eastAsia="x-none"/>
                              </w:rPr>
                            </w:pPr>
                            <w:r w:rsidRPr="00FE00AC">
                              <w:rPr>
                                <w:rFonts w:ascii="Times" w:eastAsia="Batang" w:hAnsi="Times"/>
                                <w:sz w:val="20"/>
                                <w:lang w:eastAsia="x-none"/>
                              </w:rPr>
                              <w:t xml:space="preserve">FFS: </w:t>
                            </w:r>
                            <w:r w:rsidRPr="00FE00AC">
                              <w:rPr>
                                <w:rFonts w:ascii="Times" w:eastAsia="Malgun Gothic" w:hAnsi="Times"/>
                                <w:sz w:val="20"/>
                                <w:lang w:eastAsia="x-none"/>
                              </w:rPr>
                              <w:t>How to trigger the UEI beam report</w:t>
                            </w:r>
                            <w:r w:rsidRPr="00FE00AC">
                              <w:rPr>
                                <w:rFonts w:ascii="Times" w:eastAsia="Batang" w:hAnsi="Times"/>
                                <w:sz w:val="20"/>
                                <w:lang w:eastAsia="x-none"/>
                              </w:rPr>
                              <w:t xml:space="preserve"> by the UL-grant DCI format</w:t>
                            </w:r>
                          </w:p>
                          <w:p w14:paraId="4602542E" w14:textId="77777777" w:rsidR="00FF3A61" w:rsidRPr="00FE00AC" w:rsidRDefault="00FF3A61" w:rsidP="004F4E32">
                            <w:pPr>
                              <w:numPr>
                                <w:ilvl w:val="0"/>
                                <w:numId w:val="18"/>
                              </w:numPr>
                              <w:shd w:val="clear" w:color="auto" w:fill="FFFFFF"/>
                              <w:snapToGrid w:val="0"/>
                              <w:spacing w:after="0" w:line="257" w:lineRule="auto"/>
                              <w:ind w:left="284" w:hanging="284"/>
                              <w:rPr>
                                <w:rFonts w:ascii="Times" w:eastAsia="Batang" w:hAnsi="Times"/>
                                <w:sz w:val="20"/>
                                <w:lang w:eastAsia="x-none"/>
                              </w:rPr>
                            </w:pPr>
                            <w:r w:rsidRPr="00FE00AC">
                              <w:rPr>
                                <w:rFonts w:ascii="Times" w:eastAsia="Batang" w:hAnsi="Times" w:hint="eastAsia"/>
                                <w:sz w:val="20"/>
                                <w:lang w:eastAsia="x-none"/>
                              </w:rPr>
                              <w:t>F</w:t>
                            </w:r>
                            <w:r w:rsidRPr="00FE00AC">
                              <w:rPr>
                                <w:rFonts w:ascii="Times" w:eastAsia="Batang" w:hAnsi="Times"/>
                                <w:sz w:val="20"/>
                                <w:lang w:eastAsia="x-none"/>
                              </w:rPr>
                              <w:t>FS: the DCI format in Step-2 comprises DL-grant DCI format, and the second channel in Step-3 is PUCCH.</w:t>
                            </w:r>
                          </w:p>
                          <w:p w14:paraId="62644DF0" w14:textId="77777777" w:rsidR="00FF3A61" w:rsidRPr="00FE00AC" w:rsidRDefault="00FF3A61" w:rsidP="004F4E32">
                            <w:pPr>
                              <w:numPr>
                                <w:ilvl w:val="1"/>
                                <w:numId w:val="18"/>
                              </w:numPr>
                              <w:shd w:val="clear" w:color="auto" w:fill="FFFFFF"/>
                              <w:snapToGrid w:val="0"/>
                              <w:spacing w:after="0" w:line="257" w:lineRule="auto"/>
                              <w:ind w:left="851" w:hanging="284"/>
                              <w:rPr>
                                <w:rFonts w:ascii="Times" w:eastAsia="Batang" w:hAnsi="Times"/>
                                <w:sz w:val="20"/>
                                <w:lang w:eastAsia="x-none"/>
                              </w:rPr>
                            </w:pPr>
                            <w:r w:rsidRPr="00FE00AC">
                              <w:rPr>
                                <w:rFonts w:ascii="Times" w:eastAsia="Batang" w:hAnsi="Times"/>
                                <w:sz w:val="20"/>
                                <w:lang w:eastAsia="x-none"/>
                              </w:rPr>
                              <w:t xml:space="preserve">1-bit field in the DL-grant DCI format is introduced to </w:t>
                            </w:r>
                            <w:r w:rsidRPr="00FE00AC">
                              <w:rPr>
                                <w:rFonts w:ascii="Times" w:eastAsia="Malgun Gothic" w:hAnsi="Times"/>
                                <w:sz w:val="20"/>
                                <w:lang w:eastAsia="x-none"/>
                              </w:rPr>
                              <w:t>indicate the transmission of the UEI beam report</w:t>
                            </w:r>
                          </w:p>
                          <w:p w14:paraId="3D0ED93D" w14:textId="77777777" w:rsidR="00FF3A61" w:rsidRPr="00FE00AC" w:rsidRDefault="00FF3A61" w:rsidP="004F4E32">
                            <w:pPr>
                              <w:numPr>
                                <w:ilvl w:val="2"/>
                                <w:numId w:val="18"/>
                              </w:numPr>
                              <w:shd w:val="clear" w:color="auto" w:fill="FFFFFF"/>
                              <w:snapToGrid w:val="0"/>
                              <w:spacing w:after="0" w:line="257" w:lineRule="auto"/>
                              <w:ind w:left="1135" w:hanging="284"/>
                              <w:jc w:val="both"/>
                              <w:rPr>
                                <w:rFonts w:ascii="Times" w:eastAsia="Batang" w:hAnsi="Times"/>
                                <w:sz w:val="20"/>
                                <w:lang w:eastAsia="x-none"/>
                              </w:rPr>
                            </w:pPr>
                            <w:r w:rsidRPr="00FE00AC">
                              <w:rPr>
                                <w:rFonts w:ascii="Times" w:eastAsia="Malgun Gothic" w:hAnsi="Times"/>
                                <w:sz w:val="20"/>
                                <w:lang w:eastAsia="x-none"/>
                              </w:rPr>
                              <w:t>The PUCCH resource for HARQ-ACK transmission can be reused to carry both the HARQ-ACK and UEI beam report.</w:t>
                            </w:r>
                          </w:p>
                          <w:p w14:paraId="7DB0C5F5" w14:textId="77777777" w:rsidR="00FF3A61" w:rsidRPr="00FE00AC" w:rsidRDefault="00FF3A61" w:rsidP="004F4E32">
                            <w:pPr>
                              <w:numPr>
                                <w:ilvl w:val="1"/>
                                <w:numId w:val="18"/>
                              </w:numPr>
                              <w:shd w:val="clear" w:color="auto" w:fill="FFFFFF"/>
                              <w:snapToGrid w:val="0"/>
                              <w:spacing w:after="0" w:line="257" w:lineRule="auto"/>
                              <w:ind w:left="851" w:hanging="284"/>
                              <w:rPr>
                                <w:rFonts w:ascii="Times" w:eastAsia="Batang" w:hAnsi="Times"/>
                                <w:sz w:val="20"/>
                                <w:lang w:eastAsia="x-none"/>
                              </w:rPr>
                            </w:pPr>
                            <w:r w:rsidRPr="00FE00AC">
                              <w:rPr>
                                <w:rFonts w:ascii="Times" w:eastAsia="Batang" w:hAnsi="Times"/>
                                <w:sz w:val="20"/>
                                <w:lang w:eastAsia="x-none"/>
                              </w:rPr>
                              <w:t>The DL-grant DCI format at least comprises DCI format 1_1</w:t>
                            </w:r>
                            <w:r w:rsidRPr="00FE00AC">
                              <w:rPr>
                                <w:rFonts w:ascii="Times" w:eastAsia="Batang" w:hAnsi="Times"/>
                                <w:sz w:val="20"/>
                              </w:rPr>
                              <w:t>/1_2</w:t>
                            </w:r>
                            <w:r w:rsidRPr="00FE00AC">
                              <w:rPr>
                                <w:rFonts w:ascii="Times" w:eastAsia="Batang" w:hAnsi="Times"/>
                                <w:sz w:val="20"/>
                                <w:lang w:eastAsia="x-none"/>
                              </w:rPr>
                              <w:t>.</w:t>
                            </w:r>
                          </w:p>
                          <w:p w14:paraId="1FB48E6E" w14:textId="1F3CE87D" w:rsidR="00203314" w:rsidRPr="00FF3A61" w:rsidRDefault="00FF3A61" w:rsidP="004F4E32">
                            <w:pPr>
                              <w:numPr>
                                <w:ilvl w:val="2"/>
                                <w:numId w:val="18"/>
                              </w:numPr>
                              <w:shd w:val="clear" w:color="auto" w:fill="FFFFFF"/>
                              <w:snapToGrid w:val="0"/>
                              <w:spacing w:after="0" w:line="257" w:lineRule="auto"/>
                              <w:ind w:left="1135" w:hanging="284"/>
                              <w:jc w:val="both"/>
                              <w:rPr>
                                <w:rFonts w:ascii="Times" w:eastAsia="Batang" w:hAnsi="Times"/>
                                <w:sz w:val="20"/>
                                <w:lang w:eastAsia="x-none"/>
                              </w:rPr>
                            </w:pPr>
                            <w:r w:rsidRPr="00FE00AC">
                              <w:rPr>
                                <w:rFonts w:ascii="Times" w:eastAsia="Batang" w:hAnsi="Times"/>
                                <w:sz w:val="20"/>
                                <w:lang w:eastAsia="x-none"/>
                              </w:rPr>
                              <w:t>FFS: DCI format 1_3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5E45DE5" id="Text Box 15" o:spid="_x0000_s1032" type="#_x0000_t202" style="width:481.95pt;height:29.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dDycOwIAAIMEAAAOAAAAZHJzL2Uyb0RvYy54bWysVE1v2zAMvQ/YfxB0X2ynSdoFcYosRYYB&#10;QVsgHXpWZDkWJouapMTOfv0o2flot9Owi0KK9BP5+JjZfVsrchDWSdA5zQYpJUJzKKTe5fT7y+rT&#10;HSXOM10wBVrk9CgcvZ9//DBrzFQMoQJVCEsQRLtpY3JaeW+mSeJ4JWrmBmCExmAJtmYeXbtLCssa&#10;RK9VMkzTSdKALYwFLpzD24cuSOcRvywF909l6YQnKqdYm4+njec2nMl8xqY7y0wleV8G+4cqaiY1&#10;PnqGemCekb2Vf0DVkltwUPoBhzqBspRcxB6wmyx9182mYkbEXpAcZ840uf8Hyx8PG/NsiW+/QIsD&#10;DIQ0xk0dXoZ+2tLW4RcrJRhHCo9n2kTrCcfLSTZMbydjSjjGbm6z8XgYYJLL18Y6/1VATYKRU4tj&#10;iWyxw9r5LvWUEh5zoGSxkkpFJ0hBLJUlB4ZDVD7WiOBvspQmDVZyM04j8JtYgD5/v1WM/+jLu8pC&#10;PKWx5kvvwfLttiWyQOATL1sojkiXhU5JzvCVRPg1c/6ZWZQOMoTr4J/wKBVgTdBblFRgf/3tPuTj&#10;RDFKSYNSzKn7uWdWUKK+aZz152w0CtqNzmh8O0THXke21xG9r5eARGW4eIZHM+R7dTJLC/Urbs0i&#10;vIohpjm+nVN/Mpe+WxDcOi4Wi5iEajXMr/XG8AAdBhNofWlfmTX9WD0K4hFOomXTd9PtcuNIzWLv&#10;YSXj6APPHas9/aj0KJ5+K8MqXfsx6/LfMf8NAAD//wMAUEsDBBQABgAIAAAAIQBs6kQH3AAAAAQB&#10;AAAPAAAAZHJzL2Rvd25yZXYueG1sTI9BS8NAEIXvgv9hGcGL2E0jLW2aTRFFbwqNQnucZKebYHY2&#10;ZLdN+u9dvehl4PEe732TbyfbiTMNvnWsYD5LQBDXTrdsFHx+vNyvQPiArLFzTAou5GFbXF/lmGk3&#10;8o7OZTAilrDPUEETQp9J6euGLPqZ64mjd3SDxRDlYKQecIzltpNpkiylxZbjQoM9PTVUf5Unq+B4&#10;N5b6fV5Nh71J989oXi/mLVXq9mZ63IAINIW/MPzgR3QoIlPlTqy96BTER8Lvjd56+bAGUSlYrBYg&#10;i1z+hy++AQAA//8DAFBLAQItABQABgAIAAAAIQC2gziS/gAAAOEBAAATAAAAAAAAAAAAAAAAAAAA&#10;AABbQ29udGVudF9UeXBlc10ueG1sUEsBAi0AFAAGAAgAAAAhADj9If/WAAAAlAEAAAsAAAAAAAAA&#10;AAAAAAAALwEAAF9yZWxzLy5yZWxzUEsBAi0AFAAGAAgAAAAhALx0PJw7AgAAgwQAAA4AAAAAAAAA&#10;AAAAAAAALgIAAGRycy9lMm9Eb2MueG1sUEsBAi0AFAAGAAgAAAAhAGzqRAfcAAAABAEAAA8AAAAA&#10;AAAAAAAAAAAAlQQAAGRycy9kb3ducmV2LnhtbFBLBQYAAAAABAAEAPMAAACeBQAAAAA=&#10;" fillcolor="white [3201]" strokeweight=".5pt">
                <v:textbox style="mso-fit-shape-to-text:t">
                  <w:txbxContent>
                    <w:p w14:paraId="318799DB" w14:textId="77777777" w:rsidR="00FF3A61" w:rsidRPr="00FE00AC" w:rsidRDefault="00FF3A61" w:rsidP="00FF3A61">
                      <w:pPr>
                        <w:shd w:val="clear" w:color="auto" w:fill="FFFFFF"/>
                        <w:snapToGrid w:val="0"/>
                        <w:spacing w:after="0"/>
                        <w:jc w:val="both"/>
                        <w:rPr>
                          <w:rFonts w:ascii="Times" w:eastAsia="Batang" w:hAnsi="Times"/>
                          <w:b/>
                          <w:sz w:val="20"/>
                        </w:rPr>
                      </w:pPr>
                      <w:r w:rsidRPr="00FE00AC">
                        <w:rPr>
                          <w:rFonts w:ascii="Times" w:eastAsia="Batang" w:hAnsi="Times"/>
                          <w:b/>
                          <w:sz w:val="20"/>
                          <w:highlight w:val="green"/>
                        </w:rPr>
                        <w:t>Agreement</w:t>
                      </w:r>
                    </w:p>
                    <w:p w14:paraId="3A2624D3" w14:textId="77777777" w:rsidR="00FF3A61" w:rsidRPr="00FE00AC" w:rsidRDefault="00FF3A61" w:rsidP="00FF3A61">
                      <w:pPr>
                        <w:shd w:val="clear" w:color="auto" w:fill="FFFFFF"/>
                        <w:snapToGrid w:val="0"/>
                        <w:spacing w:after="0"/>
                        <w:jc w:val="both"/>
                        <w:rPr>
                          <w:rFonts w:ascii="Times New Roman" w:eastAsia="DengXian" w:hAnsi="Times New Roman"/>
                          <w:sz w:val="20"/>
                          <w:lang w:eastAsia="ko-KR"/>
                        </w:rPr>
                      </w:pPr>
                      <w:r w:rsidRPr="00FE00AC">
                        <w:rPr>
                          <w:rFonts w:ascii="Times" w:hAnsi="Times"/>
                          <w:sz w:val="20"/>
                        </w:rPr>
                        <w:t xml:space="preserve">On beam report transmission procedure for </w:t>
                      </w:r>
                      <w:r w:rsidRPr="00FE00AC">
                        <w:rPr>
                          <w:rFonts w:ascii="Times" w:eastAsia="Malgun Gothic" w:hAnsi="Times"/>
                          <w:sz w:val="20"/>
                        </w:rPr>
                        <w:t>UE-initiated/event-driven beam report</w:t>
                      </w:r>
                      <w:r w:rsidRPr="00FE00AC">
                        <w:rPr>
                          <w:rFonts w:ascii="Times" w:hAnsi="Times"/>
                          <w:sz w:val="20"/>
                        </w:rPr>
                        <w:t>ing, regarding Mode-A, t</w:t>
                      </w:r>
                      <w:r w:rsidRPr="00FE00AC">
                        <w:rPr>
                          <w:rFonts w:ascii="Times" w:eastAsia="Batang" w:hAnsi="Times"/>
                          <w:sz w:val="20"/>
                        </w:rPr>
                        <w:t>he DCI format in Step-2 comprises UL-grant DCI format, and the second channel in Step-3 is at least PUSCH.</w:t>
                      </w:r>
                    </w:p>
                    <w:p w14:paraId="645F8A51" w14:textId="77777777" w:rsidR="00FF3A61" w:rsidRPr="00FE00AC" w:rsidRDefault="00FF3A61" w:rsidP="004F4E32">
                      <w:pPr>
                        <w:numPr>
                          <w:ilvl w:val="0"/>
                          <w:numId w:val="18"/>
                        </w:numPr>
                        <w:shd w:val="clear" w:color="auto" w:fill="FFFFFF"/>
                        <w:snapToGrid w:val="0"/>
                        <w:spacing w:after="0" w:line="257" w:lineRule="auto"/>
                        <w:ind w:left="284" w:hanging="284"/>
                        <w:rPr>
                          <w:rFonts w:ascii="Times" w:eastAsia="Batang" w:hAnsi="Times"/>
                          <w:sz w:val="20"/>
                          <w:lang w:eastAsia="x-none"/>
                        </w:rPr>
                      </w:pPr>
                      <w:r w:rsidRPr="00FE00AC">
                        <w:rPr>
                          <w:rFonts w:ascii="Times" w:eastAsia="Batang" w:hAnsi="Times"/>
                          <w:sz w:val="20"/>
                          <w:lang w:eastAsia="x-none"/>
                        </w:rPr>
                        <w:t>The UL-grant DCI format at least comprises DCI format 0_1</w:t>
                      </w:r>
                      <w:r w:rsidRPr="00FE00AC">
                        <w:rPr>
                          <w:rFonts w:ascii="Times" w:eastAsia="Batang" w:hAnsi="Times"/>
                          <w:sz w:val="20"/>
                        </w:rPr>
                        <w:t>/0_2</w:t>
                      </w:r>
                      <w:r w:rsidRPr="00FE00AC">
                        <w:rPr>
                          <w:rFonts w:ascii="Times" w:eastAsia="Batang" w:hAnsi="Times"/>
                          <w:sz w:val="20"/>
                          <w:lang w:eastAsia="x-none"/>
                        </w:rPr>
                        <w:t>.</w:t>
                      </w:r>
                    </w:p>
                    <w:p w14:paraId="404A3332" w14:textId="77777777" w:rsidR="00FF3A61" w:rsidRPr="00FE00AC" w:rsidRDefault="00FF3A61" w:rsidP="004F4E32">
                      <w:pPr>
                        <w:numPr>
                          <w:ilvl w:val="1"/>
                          <w:numId w:val="18"/>
                        </w:numPr>
                        <w:shd w:val="clear" w:color="auto" w:fill="FFFFFF"/>
                        <w:snapToGrid w:val="0"/>
                        <w:spacing w:after="0" w:line="257" w:lineRule="auto"/>
                        <w:ind w:left="851" w:hanging="284"/>
                        <w:rPr>
                          <w:rFonts w:ascii="Times" w:eastAsia="Batang" w:hAnsi="Times"/>
                          <w:sz w:val="20"/>
                          <w:lang w:eastAsia="x-none"/>
                        </w:rPr>
                      </w:pPr>
                      <w:r w:rsidRPr="00FE00AC">
                        <w:rPr>
                          <w:rFonts w:ascii="Times" w:eastAsia="Batang" w:hAnsi="Times"/>
                          <w:sz w:val="20"/>
                          <w:lang w:eastAsia="x-none"/>
                        </w:rPr>
                        <w:t>FFS: DCI format 0_3</w:t>
                      </w:r>
                    </w:p>
                    <w:p w14:paraId="799AE2F9" w14:textId="77777777" w:rsidR="00FF3A61" w:rsidRPr="00FE00AC" w:rsidRDefault="00FF3A61" w:rsidP="004F4E32">
                      <w:pPr>
                        <w:numPr>
                          <w:ilvl w:val="0"/>
                          <w:numId w:val="18"/>
                        </w:numPr>
                        <w:shd w:val="clear" w:color="auto" w:fill="FFFFFF"/>
                        <w:snapToGrid w:val="0"/>
                        <w:spacing w:after="0" w:line="257" w:lineRule="auto"/>
                        <w:ind w:left="284" w:hanging="284"/>
                        <w:rPr>
                          <w:rFonts w:ascii="Times" w:eastAsia="Batang" w:hAnsi="Times"/>
                          <w:sz w:val="20"/>
                          <w:lang w:eastAsia="x-none"/>
                        </w:rPr>
                      </w:pPr>
                      <w:r w:rsidRPr="00FE00AC">
                        <w:rPr>
                          <w:rFonts w:ascii="Times" w:eastAsia="Batang" w:hAnsi="Times"/>
                          <w:sz w:val="20"/>
                          <w:lang w:eastAsia="x-none"/>
                        </w:rPr>
                        <w:t xml:space="preserve">FFS: </w:t>
                      </w:r>
                      <w:r w:rsidRPr="00FE00AC">
                        <w:rPr>
                          <w:rFonts w:ascii="Times" w:eastAsia="Malgun Gothic" w:hAnsi="Times"/>
                          <w:sz w:val="20"/>
                          <w:lang w:eastAsia="x-none"/>
                        </w:rPr>
                        <w:t>How to trigger the UEI beam report</w:t>
                      </w:r>
                      <w:r w:rsidRPr="00FE00AC">
                        <w:rPr>
                          <w:rFonts w:ascii="Times" w:eastAsia="Batang" w:hAnsi="Times"/>
                          <w:sz w:val="20"/>
                          <w:lang w:eastAsia="x-none"/>
                        </w:rPr>
                        <w:t xml:space="preserve"> by the UL-grant DCI format</w:t>
                      </w:r>
                    </w:p>
                    <w:p w14:paraId="4602542E" w14:textId="77777777" w:rsidR="00FF3A61" w:rsidRPr="00FE00AC" w:rsidRDefault="00FF3A61" w:rsidP="004F4E32">
                      <w:pPr>
                        <w:numPr>
                          <w:ilvl w:val="0"/>
                          <w:numId w:val="18"/>
                        </w:numPr>
                        <w:shd w:val="clear" w:color="auto" w:fill="FFFFFF"/>
                        <w:snapToGrid w:val="0"/>
                        <w:spacing w:after="0" w:line="257" w:lineRule="auto"/>
                        <w:ind w:left="284" w:hanging="284"/>
                        <w:rPr>
                          <w:rFonts w:ascii="Times" w:eastAsia="Batang" w:hAnsi="Times"/>
                          <w:sz w:val="20"/>
                          <w:lang w:eastAsia="x-none"/>
                        </w:rPr>
                      </w:pPr>
                      <w:r w:rsidRPr="00FE00AC">
                        <w:rPr>
                          <w:rFonts w:ascii="Times" w:eastAsia="Batang" w:hAnsi="Times" w:hint="eastAsia"/>
                          <w:sz w:val="20"/>
                          <w:lang w:eastAsia="x-none"/>
                        </w:rPr>
                        <w:t>F</w:t>
                      </w:r>
                      <w:r w:rsidRPr="00FE00AC">
                        <w:rPr>
                          <w:rFonts w:ascii="Times" w:eastAsia="Batang" w:hAnsi="Times"/>
                          <w:sz w:val="20"/>
                          <w:lang w:eastAsia="x-none"/>
                        </w:rPr>
                        <w:t>FS: the DCI format in Step-2 comprises DL-grant DCI format, and the second channel in Step-3 is PUCCH.</w:t>
                      </w:r>
                    </w:p>
                    <w:p w14:paraId="62644DF0" w14:textId="77777777" w:rsidR="00FF3A61" w:rsidRPr="00FE00AC" w:rsidRDefault="00FF3A61" w:rsidP="004F4E32">
                      <w:pPr>
                        <w:numPr>
                          <w:ilvl w:val="1"/>
                          <w:numId w:val="18"/>
                        </w:numPr>
                        <w:shd w:val="clear" w:color="auto" w:fill="FFFFFF"/>
                        <w:snapToGrid w:val="0"/>
                        <w:spacing w:after="0" w:line="257" w:lineRule="auto"/>
                        <w:ind w:left="851" w:hanging="284"/>
                        <w:rPr>
                          <w:rFonts w:ascii="Times" w:eastAsia="Batang" w:hAnsi="Times"/>
                          <w:sz w:val="20"/>
                          <w:lang w:eastAsia="x-none"/>
                        </w:rPr>
                      </w:pPr>
                      <w:r w:rsidRPr="00FE00AC">
                        <w:rPr>
                          <w:rFonts w:ascii="Times" w:eastAsia="Batang" w:hAnsi="Times"/>
                          <w:sz w:val="20"/>
                          <w:lang w:eastAsia="x-none"/>
                        </w:rPr>
                        <w:t xml:space="preserve">1-bit field in the DL-grant DCI format is introduced to </w:t>
                      </w:r>
                      <w:r w:rsidRPr="00FE00AC">
                        <w:rPr>
                          <w:rFonts w:ascii="Times" w:eastAsia="Malgun Gothic" w:hAnsi="Times"/>
                          <w:sz w:val="20"/>
                          <w:lang w:eastAsia="x-none"/>
                        </w:rPr>
                        <w:t>indicate the transmission of the UEI beam report</w:t>
                      </w:r>
                    </w:p>
                    <w:p w14:paraId="3D0ED93D" w14:textId="77777777" w:rsidR="00FF3A61" w:rsidRPr="00FE00AC" w:rsidRDefault="00FF3A61" w:rsidP="004F4E32">
                      <w:pPr>
                        <w:numPr>
                          <w:ilvl w:val="2"/>
                          <w:numId w:val="18"/>
                        </w:numPr>
                        <w:shd w:val="clear" w:color="auto" w:fill="FFFFFF"/>
                        <w:snapToGrid w:val="0"/>
                        <w:spacing w:after="0" w:line="257" w:lineRule="auto"/>
                        <w:ind w:left="1135" w:hanging="284"/>
                        <w:jc w:val="both"/>
                        <w:rPr>
                          <w:rFonts w:ascii="Times" w:eastAsia="Batang" w:hAnsi="Times"/>
                          <w:sz w:val="20"/>
                          <w:lang w:eastAsia="x-none"/>
                        </w:rPr>
                      </w:pPr>
                      <w:r w:rsidRPr="00FE00AC">
                        <w:rPr>
                          <w:rFonts w:ascii="Times" w:eastAsia="Malgun Gothic" w:hAnsi="Times"/>
                          <w:sz w:val="20"/>
                          <w:lang w:eastAsia="x-none"/>
                        </w:rPr>
                        <w:t>The PUCCH resource for HARQ-ACK transmission can be reused to carry both the HARQ-ACK and UEI beam report.</w:t>
                      </w:r>
                    </w:p>
                    <w:p w14:paraId="7DB0C5F5" w14:textId="77777777" w:rsidR="00FF3A61" w:rsidRPr="00FE00AC" w:rsidRDefault="00FF3A61" w:rsidP="004F4E32">
                      <w:pPr>
                        <w:numPr>
                          <w:ilvl w:val="1"/>
                          <w:numId w:val="18"/>
                        </w:numPr>
                        <w:shd w:val="clear" w:color="auto" w:fill="FFFFFF"/>
                        <w:snapToGrid w:val="0"/>
                        <w:spacing w:after="0" w:line="257" w:lineRule="auto"/>
                        <w:ind w:left="851" w:hanging="284"/>
                        <w:rPr>
                          <w:rFonts w:ascii="Times" w:eastAsia="Batang" w:hAnsi="Times"/>
                          <w:sz w:val="20"/>
                          <w:lang w:eastAsia="x-none"/>
                        </w:rPr>
                      </w:pPr>
                      <w:r w:rsidRPr="00FE00AC">
                        <w:rPr>
                          <w:rFonts w:ascii="Times" w:eastAsia="Batang" w:hAnsi="Times"/>
                          <w:sz w:val="20"/>
                          <w:lang w:eastAsia="x-none"/>
                        </w:rPr>
                        <w:t>The DL-grant DCI format at least comprises DCI format 1_1</w:t>
                      </w:r>
                      <w:r w:rsidRPr="00FE00AC">
                        <w:rPr>
                          <w:rFonts w:ascii="Times" w:eastAsia="Batang" w:hAnsi="Times"/>
                          <w:sz w:val="20"/>
                        </w:rPr>
                        <w:t>/1_2</w:t>
                      </w:r>
                      <w:r w:rsidRPr="00FE00AC">
                        <w:rPr>
                          <w:rFonts w:ascii="Times" w:eastAsia="Batang" w:hAnsi="Times"/>
                          <w:sz w:val="20"/>
                          <w:lang w:eastAsia="x-none"/>
                        </w:rPr>
                        <w:t>.</w:t>
                      </w:r>
                    </w:p>
                    <w:p w14:paraId="1FB48E6E" w14:textId="1F3CE87D" w:rsidR="00203314" w:rsidRPr="00FF3A61" w:rsidRDefault="00FF3A61" w:rsidP="004F4E32">
                      <w:pPr>
                        <w:numPr>
                          <w:ilvl w:val="2"/>
                          <w:numId w:val="18"/>
                        </w:numPr>
                        <w:shd w:val="clear" w:color="auto" w:fill="FFFFFF"/>
                        <w:snapToGrid w:val="0"/>
                        <w:spacing w:after="0" w:line="257" w:lineRule="auto"/>
                        <w:ind w:left="1135" w:hanging="284"/>
                        <w:jc w:val="both"/>
                        <w:rPr>
                          <w:rFonts w:ascii="Times" w:eastAsia="Batang" w:hAnsi="Times"/>
                          <w:sz w:val="20"/>
                          <w:lang w:eastAsia="x-none"/>
                        </w:rPr>
                      </w:pPr>
                      <w:r w:rsidRPr="00FE00AC">
                        <w:rPr>
                          <w:rFonts w:ascii="Times" w:eastAsia="Batang" w:hAnsi="Times"/>
                          <w:sz w:val="20"/>
                          <w:lang w:eastAsia="x-none"/>
                        </w:rPr>
                        <w:t>FFS: DCI format 1_3</w:t>
                      </w:r>
                    </w:p>
                  </w:txbxContent>
                </v:textbox>
                <w10:anchorlock/>
              </v:shape>
            </w:pict>
          </mc:Fallback>
        </mc:AlternateContent>
      </w:r>
    </w:p>
    <w:p w14:paraId="595738F9" w14:textId="77777777" w:rsidR="00155C8F" w:rsidRDefault="006034B0" w:rsidP="006C3CAD">
      <w:pPr>
        <w:pStyle w:val="BodyText"/>
      </w:pPr>
      <w:r w:rsidRPr="006034B0">
        <w:t>The a</w:t>
      </w:r>
      <w:r>
        <w:t>greement contain</w:t>
      </w:r>
      <w:r w:rsidR="00F8205A">
        <w:t>s</w:t>
      </w:r>
      <w:r w:rsidR="00B83736">
        <w:t xml:space="preserve"> a number of </w:t>
      </w:r>
      <w:proofErr w:type="spellStart"/>
      <w:r w:rsidR="00B83736">
        <w:t>FFSs</w:t>
      </w:r>
      <w:proofErr w:type="spellEnd"/>
      <w:r w:rsidR="00B83736">
        <w:t xml:space="preserve">. </w:t>
      </w:r>
      <w:r w:rsidR="00B45A3C">
        <w:t>The first</w:t>
      </w:r>
      <w:r w:rsidR="00B30043">
        <w:t xml:space="preserve"> FFS discusses if</w:t>
      </w:r>
      <w:r w:rsidR="00855C60">
        <w:t xml:space="preserve"> UL-grant after </w:t>
      </w:r>
      <w:r w:rsidR="00B2686F">
        <w:t>step-1 can be DCI format 0_3.</w:t>
      </w:r>
      <w:r w:rsidR="00155C8F">
        <w:t xml:space="preserve"> In our view, DCI format 0_3 should be supported:</w:t>
      </w:r>
    </w:p>
    <w:p w14:paraId="4ACA8330" w14:textId="031A7F25" w:rsidR="00B005B1" w:rsidRPr="00155C8F" w:rsidRDefault="00155C8F" w:rsidP="006C3CAD">
      <w:pPr>
        <w:pStyle w:val="Proposal"/>
      </w:pPr>
      <w:bookmarkStart w:id="19" w:name="_Toc178944465"/>
      <w:r w:rsidRPr="00FE00AC">
        <w:t>The UL-grant DCI format comprises DCI format 0_1/0_2</w:t>
      </w:r>
      <w:r w:rsidRPr="00155C8F">
        <w:t>/0_3</w:t>
      </w:r>
      <w:r w:rsidRPr="00FE00AC">
        <w:t>.</w:t>
      </w:r>
      <w:bookmarkEnd w:id="19"/>
    </w:p>
    <w:p w14:paraId="47E2A6BA" w14:textId="4EF97AA1" w:rsidR="00886F8F" w:rsidRDefault="0083465D" w:rsidP="006C3CAD">
      <w:pPr>
        <w:pStyle w:val="BodyText"/>
      </w:pPr>
      <w:r>
        <w:t>In RAN1#11</w:t>
      </w:r>
      <w:r w:rsidR="00F322DB">
        <w:t>8</w:t>
      </w:r>
      <w:r>
        <w:t>, the following was agreed</w:t>
      </w:r>
      <w:r w:rsidR="00DC73F1">
        <w:t xml:space="preserve"> </w:t>
      </w:r>
    </w:p>
    <w:p w14:paraId="2F202A4D" w14:textId="5B869AFF" w:rsidR="0083465D" w:rsidRPr="00886F8F" w:rsidRDefault="0083465D" w:rsidP="006C3CAD">
      <w:pPr>
        <w:pStyle w:val="BodyText"/>
      </w:pPr>
      <w:r w:rsidRPr="0083465D">
        <w:rPr>
          <w:noProof/>
        </w:rPr>
        <w:lastRenderedPageBreak/>
        <mc:AlternateContent>
          <mc:Choice Requires="wps">
            <w:drawing>
              <wp:inline distT="0" distB="0" distL="0" distR="0" wp14:anchorId="55F50339" wp14:editId="5BEB7503">
                <wp:extent cx="6120765" cy="371552"/>
                <wp:effectExtent l="0" t="0" r="13335" b="16510"/>
                <wp:docPr id="2" name="Text Box 2"/>
                <wp:cNvGraphicFramePr/>
                <a:graphic xmlns:a="http://schemas.openxmlformats.org/drawingml/2006/main">
                  <a:graphicData uri="http://schemas.microsoft.com/office/word/2010/wordprocessingShape">
                    <wps:wsp>
                      <wps:cNvSpPr txBox="1"/>
                      <wps:spPr>
                        <a:xfrm>
                          <a:off x="0" y="0"/>
                          <a:ext cx="6120765" cy="371552"/>
                        </a:xfrm>
                        <a:prstGeom prst="rect">
                          <a:avLst/>
                        </a:prstGeom>
                        <a:solidFill>
                          <a:schemeClr val="lt1"/>
                        </a:solidFill>
                        <a:ln w="6350">
                          <a:solidFill>
                            <a:prstClr val="black"/>
                          </a:solidFill>
                        </a:ln>
                      </wps:spPr>
                      <wps:txbx>
                        <w:txbxContent>
                          <w:p w14:paraId="45FDFBDD" w14:textId="77777777" w:rsidR="00F322DB" w:rsidRPr="00E7716A" w:rsidRDefault="00F322DB" w:rsidP="00F322DB">
                            <w:pPr>
                              <w:spacing w:after="0"/>
                              <w:rPr>
                                <w:rFonts w:ascii="Times" w:eastAsia="Batang" w:hAnsi="Times" w:cs="Times"/>
                                <w:b/>
                                <w:bCs/>
                                <w:sz w:val="20"/>
                                <w:szCs w:val="24"/>
                                <w:highlight w:val="green"/>
                                <w:lang w:eastAsia="x-none"/>
                              </w:rPr>
                            </w:pPr>
                            <w:r w:rsidRPr="00E7716A">
                              <w:rPr>
                                <w:rFonts w:ascii="Times" w:eastAsia="Batang" w:hAnsi="Times" w:cs="Times"/>
                                <w:b/>
                                <w:bCs/>
                                <w:sz w:val="20"/>
                                <w:szCs w:val="24"/>
                                <w:highlight w:val="green"/>
                                <w:lang w:eastAsia="x-none"/>
                              </w:rPr>
                              <w:t>Agreement</w:t>
                            </w:r>
                          </w:p>
                          <w:p w14:paraId="3BB435D0" w14:textId="77777777" w:rsidR="00F322DB" w:rsidRPr="00E7716A" w:rsidRDefault="00F322DB" w:rsidP="00F322DB">
                            <w:pPr>
                              <w:shd w:val="clear" w:color="auto" w:fill="FFFFFF"/>
                              <w:adjustRightInd w:val="0"/>
                              <w:snapToGrid w:val="0"/>
                              <w:spacing w:after="0"/>
                              <w:jc w:val="both"/>
                              <w:rPr>
                                <w:rFonts w:ascii="Times" w:eastAsia="SimSun" w:hAnsi="Times"/>
                                <w:color w:val="000000"/>
                                <w:sz w:val="20"/>
                              </w:rPr>
                            </w:pPr>
                            <w:r w:rsidRPr="00E7716A">
                              <w:rPr>
                                <w:rFonts w:ascii="Times" w:eastAsia="SimSun" w:hAnsi="Times"/>
                                <w:color w:val="000000"/>
                                <w:sz w:val="20"/>
                              </w:rPr>
                              <w:t xml:space="preserve">On beam report transmission procedure for UE-initiated/event-driven beam reporting, regarding the dedicated RRC </w:t>
                            </w:r>
                            <w:proofErr w:type="spellStart"/>
                            <w:r w:rsidRPr="00E7716A">
                              <w:rPr>
                                <w:rFonts w:ascii="Times" w:eastAsia="SimSun" w:hAnsi="Times"/>
                                <w:color w:val="000000"/>
                                <w:sz w:val="20"/>
                              </w:rPr>
                              <w:t>signaling</w:t>
                            </w:r>
                            <w:proofErr w:type="spellEnd"/>
                            <w:r w:rsidRPr="00E7716A">
                              <w:rPr>
                                <w:rFonts w:ascii="Times" w:eastAsia="SimSun" w:hAnsi="Times"/>
                                <w:color w:val="000000"/>
                                <w:sz w:val="20"/>
                              </w:rPr>
                              <w:t xml:space="preserve"> for first PUCCH channel configuration f</w:t>
                            </w:r>
                            <w:r w:rsidRPr="00E7716A">
                              <w:rPr>
                                <w:rFonts w:ascii="Times" w:eastAsia="Batang" w:hAnsi="Times"/>
                                <w:color w:val="000000"/>
                                <w:sz w:val="20"/>
                              </w:rPr>
                              <w:t xml:space="preserve">or </w:t>
                            </w:r>
                            <w:r w:rsidRPr="00E7716A">
                              <w:rPr>
                                <w:rFonts w:ascii="Times" w:eastAsia="Batang" w:hAnsi="Times"/>
                                <w:b/>
                                <w:color w:val="000000"/>
                                <w:sz w:val="20"/>
                              </w:rPr>
                              <w:t>Mode-A</w:t>
                            </w:r>
                            <w:r w:rsidRPr="00E7716A">
                              <w:rPr>
                                <w:rFonts w:ascii="Times" w:eastAsia="Batang" w:hAnsi="Times"/>
                                <w:color w:val="000000"/>
                                <w:sz w:val="20"/>
                              </w:rPr>
                              <w:t xml:space="preserve">, down-select one of the following </w:t>
                            </w:r>
                          </w:p>
                          <w:p w14:paraId="0B813A6B" w14:textId="77777777" w:rsidR="00F322DB" w:rsidRPr="00E7716A" w:rsidRDefault="00F322DB" w:rsidP="00F322DB">
                            <w:pPr>
                              <w:numPr>
                                <w:ilvl w:val="0"/>
                                <w:numId w:val="20"/>
                              </w:numPr>
                              <w:shd w:val="clear" w:color="auto" w:fill="FFFFFF"/>
                              <w:adjustRightInd w:val="0"/>
                              <w:snapToGrid w:val="0"/>
                              <w:spacing w:after="0" w:line="240" w:lineRule="auto"/>
                              <w:jc w:val="both"/>
                              <w:rPr>
                                <w:rFonts w:ascii="Times" w:eastAsia="Batang" w:hAnsi="Times"/>
                                <w:b/>
                                <w:bCs/>
                                <w:iCs/>
                                <w:sz w:val="20"/>
                                <w:u w:val="single"/>
                                <w:lang w:eastAsia="x-none"/>
                              </w:rPr>
                            </w:pPr>
                            <w:r w:rsidRPr="00E7716A">
                              <w:rPr>
                                <w:rFonts w:ascii="Times" w:eastAsia="Batang" w:hAnsi="Times"/>
                                <w:color w:val="000000"/>
                                <w:sz w:val="20"/>
                                <w:lang w:eastAsia="x-none"/>
                              </w:rPr>
                              <w:t>Alt-</w:t>
                            </w:r>
                            <w:r w:rsidRPr="00E7716A">
                              <w:rPr>
                                <w:rFonts w:ascii="Times" w:eastAsia="Batang" w:hAnsi="Times"/>
                                <w:sz w:val="20"/>
                                <w:lang w:eastAsia="x-none"/>
                              </w:rPr>
                              <w:t xml:space="preserve">1 (dedicated SR for mode-A): Introduce RRC parameter, e.g., </w:t>
                            </w:r>
                            <w:proofErr w:type="spellStart"/>
                            <w:r w:rsidRPr="00E7716A">
                              <w:rPr>
                                <w:rFonts w:ascii="Times" w:eastAsia="Batang" w:hAnsi="Times"/>
                                <w:i/>
                                <w:sz w:val="20"/>
                                <w:lang w:eastAsia="x-none"/>
                              </w:rPr>
                              <w:t>reportResourceRequest</w:t>
                            </w:r>
                            <w:proofErr w:type="spellEnd"/>
                            <w:r w:rsidRPr="00E7716A">
                              <w:rPr>
                                <w:rFonts w:ascii="Times" w:eastAsia="Batang" w:hAnsi="Times"/>
                                <w:i/>
                                <w:sz w:val="20"/>
                                <w:lang w:eastAsia="x-none"/>
                              </w:rPr>
                              <w:t>-UEIBR</w:t>
                            </w:r>
                            <w:r w:rsidRPr="00E7716A">
                              <w:rPr>
                                <w:rFonts w:ascii="Times" w:eastAsia="Batang" w:hAnsi="Times"/>
                                <w:sz w:val="20"/>
                                <w:lang w:eastAsia="x-none"/>
                              </w:rPr>
                              <w:t>, corresponding to the one-bit indication in the first PUCCH channel</w:t>
                            </w:r>
                          </w:p>
                          <w:p w14:paraId="77AAC3C7" w14:textId="77777777" w:rsidR="00F322DB" w:rsidRPr="00E7716A" w:rsidRDefault="00F322DB" w:rsidP="00F322DB">
                            <w:pPr>
                              <w:numPr>
                                <w:ilvl w:val="1"/>
                                <w:numId w:val="20"/>
                              </w:numPr>
                              <w:shd w:val="clear" w:color="auto" w:fill="FFFFFF"/>
                              <w:adjustRightInd w:val="0"/>
                              <w:snapToGrid w:val="0"/>
                              <w:spacing w:after="0" w:line="240" w:lineRule="auto"/>
                              <w:jc w:val="both"/>
                              <w:rPr>
                                <w:rFonts w:ascii="Times" w:eastAsia="Batang" w:hAnsi="Times"/>
                                <w:sz w:val="20"/>
                                <w:lang w:eastAsia="x-none"/>
                              </w:rPr>
                            </w:pPr>
                            <w:r w:rsidRPr="00E7716A">
                              <w:rPr>
                                <w:rFonts w:ascii="Times" w:eastAsia="Batang" w:hAnsi="Times" w:hint="eastAsia"/>
                                <w:sz w:val="20"/>
                                <w:lang w:eastAsia="x-none"/>
                              </w:rPr>
                              <w:t>T</w:t>
                            </w:r>
                            <w:r w:rsidRPr="00E7716A">
                              <w:rPr>
                                <w:rFonts w:ascii="Times" w:eastAsia="Batang" w:hAnsi="Times"/>
                                <w:sz w:val="20"/>
                                <w:lang w:eastAsia="x-none"/>
                              </w:rPr>
                              <w:t xml:space="preserve">he RRC parameter is associated with the dedicated </w:t>
                            </w:r>
                            <w:proofErr w:type="spellStart"/>
                            <w:r w:rsidRPr="00E7716A">
                              <w:rPr>
                                <w:rFonts w:ascii="Times" w:eastAsia="Batang" w:hAnsi="Times"/>
                                <w:i/>
                                <w:sz w:val="20"/>
                                <w:lang w:eastAsia="x-none"/>
                              </w:rPr>
                              <w:t>SchedulingRequestId</w:t>
                            </w:r>
                            <w:proofErr w:type="spellEnd"/>
                            <w:r w:rsidRPr="00E7716A">
                              <w:rPr>
                                <w:rFonts w:ascii="Times" w:eastAsia="Batang" w:hAnsi="Times"/>
                                <w:sz w:val="20"/>
                                <w:lang w:eastAsia="x-none"/>
                              </w:rPr>
                              <w:t xml:space="preserve">. </w:t>
                            </w:r>
                          </w:p>
                          <w:p w14:paraId="6D25B03D" w14:textId="77777777" w:rsidR="00F322DB" w:rsidRPr="00E7716A" w:rsidRDefault="00F322DB" w:rsidP="00F322DB">
                            <w:pPr>
                              <w:numPr>
                                <w:ilvl w:val="2"/>
                                <w:numId w:val="20"/>
                              </w:numPr>
                              <w:shd w:val="clear" w:color="auto" w:fill="FFFFFF"/>
                              <w:adjustRightInd w:val="0"/>
                              <w:snapToGrid w:val="0"/>
                              <w:spacing w:after="0" w:line="240" w:lineRule="auto"/>
                              <w:jc w:val="both"/>
                              <w:rPr>
                                <w:rFonts w:ascii="Times" w:eastAsia="Batang" w:hAnsi="Times"/>
                                <w:sz w:val="20"/>
                                <w:lang w:eastAsia="x-none"/>
                              </w:rPr>
                            </w:pPr>
                            <w:r w:rsidRPr="00E7716A">
                              <w:rPr>
                                <w:rFonts w:ascii="Times" w:eastAsia="Batang" w:hAnsi="Times"/>
                                <w:sz w:val="20"/>
                                <w:lang w:eastAsia="x-none"/>
                              </w:rPr>
                              <w:t xml:space="preserve">Note: The detailed </w:t>
                            </w:r>
                            <w:proofErr w:type="spellStart"/>
                            <w:r w:rsidRPr="00E7716A">
                              <w:rPr>
                                <w:rFonts w:ascii="Times" w:eastAsia="Batang" w:hAnsi="Times"/>
                                <w:sz w:val="20"/>
                                <w:lang w:eastAsia="x-none"/>
                              </w:rPr>
                              <w:t>signaling</w:t>
                            </w:r>
                            <w:proofErr w:type="spellEnd"/>
                            <w:r w:rsidRPr="00E7716A">
                              <w:rPr>
                                <w:rFonts w:ascii="Times" w:eastAsia="Batang" w:hAnsi="Times"/>
                                <w:sz w:val="20"/>
                                <w:lang w:eastAsia="x-none"/>
                              </w:rPr>
                              <w:t xml:space="preserve"> is up to RAN2.</w:t>
                            </w:r>
                          </w:p>
                          <w:p w14:paraId="59E6F33E" w14:textId="77777777" w:rsidR="00F322DB" w:rsidRPr="00E7716A" w:rsidRDefault="00F322DB" w:rsidP="00F322DB">
                            <w:pPr>
                              <w:numPr>
                                <w:ilvl w:val="0"/>
                                <w:numId w:val="20"/>
                              </w:numPr>
                              <w:shd w:val="clear" w:color="auto" w:fill="FFFFFF"/>
                              <w:adjustRightInd w:val="0"/>
                              <w:snapToGrid w:val="0"/>
                              <w:spacing w:after="0" w:line="240" w:lineRule="auto"/>
                              <w:jc w:val="both"/>
                              <w:rPr>
                                <w:rFonts w:ascii="Times" w:eastAsia="Batang" w:hAnsi="Times"/>
                                <w:sz w:val="20"/>
                                <w:lang w:eastAsia="x-none"/>
                              </w:rPr>
                            </w:pPr>
                            <w:r w:rsidRPr="00E7716A">
                              <w:rPr>
                                <w:rFonts w:ascii="Times" w:eastAsia="Batang" w:hAnsi="Times"/>
                                <w:sz w:val="20"/>
                                <w:lang w:eastAsia="x-none"/>
                              </w:rPr>
                              <w:t xml:space="preserve">Alt 2 (new UCI type): Introduce RRC parameter, e.g., </w:t>
                            </w:r>
                            <w:proofErr w:type="spellStart"/>
                            <w:r w:rsidRPr="00E7716A">
                              <w:rPr>
                                <w:rFonts w:ascii="Times" w:eastAsia="Batang" w:hAnsi="Times"/>
                                <w:i/>
                                <w:sz w:val="20"/>
                                <w:lang w:eastAsia="x-none"/>
                              </w:rPr>
                              <w:t>f</w:t>
                            </w:r>
                            <w:r w:rsidRPr="00E7716A">
                              <w:rPr>
                                <w:rFonts w:ascii="Times" w:eastAsia="Batang" w:hAnsi="Times"/>
                                <w:i/>
                                <w:iCs/>
                                <w:sz w:val="20"/>
                                <w:lang w:eastAsia="x-none"/>
                              </w:rPr>
                              <w:t>irstPUCCHResourceConfig</w:t>
                            </w:r>
                            <w:proofErr w:type="spellEnd"/>
                            <w:r w:rsidRPr="00E7716A">
                              <w:rPr>
                                <w:rFonts w:ascii="Times" w:eastAsia="Batang" w:hAnsi="Times"/>
                                <w:i/>
                                <w:iCs/>
                                <w:sz w:val="20"/>
                                <w:lang w:eastAsia="x-none"/>
                              </w:rPr>
                              <w:t>-</w:t>
                            </w:r>
                            <w:proofErr w:type="spellStart"/>
                            <w:r w:rsidRPr="00E7716A">
                              <w:rPr>
                                <w:rFonts w:ascii="Times" w:eastAsia="Batang" w:hAnsi="Times"/>
                                <w:i/>
                                <w:iCs/>
                                <w:sz w:val="20"/>
                                <w:lang w:eastAsia="x-none"/>
                              </w:rPr>
                              <w:t>ModeA</w:t>
                            </w:r>
                            <w:proofErr w:type="spellEnd"/>
                            <w:r w:rsidRPr="00E7716A">
                              <w:rPr>
                                <w:rFonts w:ascii="Times" w:eastAsia="Batang" w:hAnsi="Times"/>
                                <w:i/>
                                <w:iCs/>
                                <w:sz w:val="20"/>
                                <w:lang w:eastAsia="x-none"/>
                              </w:rPr>
                              <w:t>-UEIBR</w:t>
                            </w:r>
                            <w:r w:rsidRPr="00E7716A">
                              <w:rPr>
                                <w:rFonts w:ascii="Times" w:eastAsia="Batang" w:hAnsi="Times"/>
                                <w:sz w:val="20"/>
                                <w:lang w:eastAsia="x-none"/>
                              </w:rPr>
                              <w:t xml:space="preserve">, for the periodic PUCCH resource </w:t>
                            </w:r>
                            <w:r w:rsidRPr="00E7716A">
                              <w:rPr>
                                <w:rFonts w:ascii="Times" w:eastAsia="Batang" w:hAnsi="Times" w:hint="eastAsia"/>
                                <w:sz w:val="20"/>
                              </w:rPr>
                              <w:t>con</w:t>
                            </w:r>
                            <w:r w:rsidRPr="00E7716A">
                              <w:rPr>
                                <w:rFonts w:ascii="Times" w:eastAsia="Batang" w:hAnsi="Times"/>
                                <w:sz w:val="20"/>
                                <w:lang w:eastAsia="x-none"/>
                              </w:rPr>
                              <w:t>figuration.</w:t>
                            </w:r>
                          </w:p>
                          <w:p w14:paraId="0C0E7EB3" w14:textId="77777777" w:rsidR="00F322DB" w:rsidRPr="00E7716A" w:rsidRDefault="00F322DB" w:rsidP="00F322DB">
                            <w:pPr>
                              <w:numPr>
                                <w:ilvl w:val="1"/>
                                <w:numId w:val="20"/>
                              </w:numPr>
                              <w:shd w:val="clear" w:color="auto" w:fill="FFFFFF"/>
                              <w:adjustRightInd w:val="0"/>
                              <w:snapToGrid w:val="0"/>
                              <w:spacing w:after="0" w:line="240" w:lineRule="auto"/>
                              <w:jc w:val="both"/>
                              <w:rPr>
                                <w:rFonts w:ascii="Times" w:eastAsia="Batang" w:hAnsi="Times"/>
                                <w:sz w:val="20"/>
                                <w:lang w:eastAsia="x-none"/>
                              </w:rPr>
                            </w:pPr>
                            <w:r w:rsidRPr="00E7716A">
                              <w:rPr>
                                <w:rFonts w:ascii="Times" w:eastAsia="Batang" w:hAnsi="Times"/>
                                <w:sz w:val="20"/>
                                <w:lang w:eastAsia="x-none"/>
                              </w:rPr>
                              <w:t xml:space="preserve">Note: </w:t>
                            </w:r>
                            <w:r w:rsidRPr="00E7716A">
                              <w:rPr>
                                <w:rFonts w:ascii="Times" w:eastAsia="Batang" w:hAnsi="Times" w:hint="eastAsia"/>
                                <w:sz w:val="20"/>
                                <w:lang w:eastAsia="x-none"/>
                              </w:rPr>
                              <w:t>T</w:t>
                            </w:r>
                            <w:r w:rsidRPr="00E7716A">
                              <w:rPr>
                                <w:rFonts w:ascii="Times" w:eastAsia="Batang" w:hAnsi="Times"/>
                                <w:sz w:val="20"/>
                                <w:lang w:eastAsia="x-none"/>
                              </w:rPr>
                              <w:t xml:space="preserve">he RRC parameter is NOT associated with </w:t>
                            </w:r>
                            <w:proofErr w:type="spellStart"/>
                            <w:r w:rsidRPr="00E7716A">
                              <w:rPr>
                                <w:rFonts w:ascii="Times" w:eastAsia="Batang" w:hAnsi="Times"/>
                                <w:i/>
                                <w:sz w:val="20"/>
                                <w:lang w:eastAsia="x-none"/>
                              </w:rPr>
                              <w:t>SchedulingRequestId</w:t>
                            </w:r>
                            <w:proofErr w:type="spellEnd"/>
                            <w:r w:rsidRPr="00E7716A">
                              <w:rPr>
                                <w:rFonts w:ascii="Times" w:eastAsia="Batang" w:hAnsi="Times"/>
                                <w:sz w:val="20"/>
                                <w:lang w:eastAsia="x-none"/>
                              </w:rPr>
                              <w:t xml:space="preserve">. </w:t>
                            </w:r>
                          </w:p>
                          <w:p w14:paraId="231F3F18" w14:textId="77777777" w:rsidR="00F322DB" w:rsidRPr="00E7716A" w:rsidRDefault="00F322DB" w:rsidP="00F322DB">
                            <w:pPr>
                              <w:numPr>
                                <w:ilvl w:val="1"/>
                                <w:numId w:val="20"/>
                              </w:numPr>
                              <w:shd w:val="clear" w:color="auto" w:fill="FFFFFF"/>
                              <w:adjustRightInd w:val="0"/>
                              <w:snapToGrid w:val="0"/>
                              <w:spacing w:after="0" w:line="240" w:lineRule="auto"/>
                              <w:jc w:val="both"/>
                              <w:rPr>
                                <w:rFonts w:ascii="Times" w:eastAsia="Batang" w:hAnsi="Times"/>
                                <w:sz w:val="20"/>
                                <w:lang w:eastAsia="x-none"/>
                              </w:rPr>
                            </w:pPr>
                            <w:r w:rsidRPr="00E7716A">
                              <w:rPr>
                                <w:rFonts w:ascii="Times" w:eastAsia="Batang" w:hAnsi="Times"/>
                                <w:sz w:val="20"/>
                                <w:lang w:eastAsia="x-none"/>
                              </w:rPr>
                              <w:t xml:space="preserve">FFS: how to </w:t>
                            </w:r>
                            <w:r w:rsidRPr="00E7716A">
                              <w:rPr>
                                <w:rFonts w:ascii="Times" w:eastAsia="Batang" w:hAnsi="Times" w:hint="eastAsia"/>
                                <w:sz w:val="20"/>
                                <w:lang w:eastAsia="x-none"/>
                              </w:rPr>
                              <w:t>encode 1-bit to PUCCH resource</w:t>
                            </w:r>
                            <w:r w:rsidRPr="00E7716A">
                              <w:rPr>
                                <w:rFonts w:ascii="Times" w:eastAsia="Batang" w:hAnsi="Times" w:hint="eastAsia"/>
                                <w:sz w:val="20"/>
                                <w:szCs w:val="18"/>
                              </w:rPr>
                              <w:t>,</w:t>
                            </w:r>
                            <w:r w:rsidRPr="00E7716A">
                              <w:rPr>
                                <w:rFonts w:ascii="Times" w:eastAsia="Batang" w:hAnsi="Times"/>
                                <w:sz w:val="20"/>
                                <w:szCs w:val="18"/>
                              </w:rPr>
                              <w:t xml:space="preserve"> e.g., reuse encoding mechanism of positive/negative SR.</w:t>
                            </w:r>
                          </w:p>
                          <w:p w14:paraId="00C439B0" w14:textId="77777777" w:rsidR="00F322DB" w:rsidRPr="00E7716A" w:rsidRDefault="00F322DB" w:rsidP="00F322DB">
                            <w:pPr>
                              <w:numPr>
                                <w:ilvl w:val="1"/>
                                <w:numId w:val="20"/>
                              </w:numPr>
                              <w:shd w:val="clear" w:color="auto" w:fill="FFFFFF"/>
                              <w:adjustRightInd w:val="0"/>
                              <w:snapToGrid w:val="0"/>
                              <w:spacing w:after="0" w:line="240" w:lineRule="auto"/>
                              <w:jc w:val="both"/>
                              <w:rPr>
                                <w:rFonts w:ascii="Times" w:eastAsia="Batang" w:hAnsi="Times"/>
                                <w:sz w:val="20"/>
                                <w:lang w:eastAsia="x-none"/>
                              </w:rPr>
                            </w:pPr>
                            <w:r w:rsidRPr="00E7716A">
                              <w:rPr>
                                <w:rFonts w:ascii="Times" w:eastAsia="Batang" w:hAnsi="Times"/>
                                <w:sz w:val="20"/>
                                <w:lang w:eastAsia="x-none"/>
                              </w:rPr>
                              <w:t>The dedicated RRC parameter at least comprises the following:</w:t>
                            </w:r>
                          </w:p>
                          <w:p w14:paraId="02E5D0BC" w14:textId="77777777" w:rsidR="00F322DB" w:rsidRPr="00E7716A" w:rsidRDefault="00F322DB" w:rsidP="00F322DB">
                            <w:pPr>
                              <w:numPr>
                                <w:ilvl w:val="2"/>
                                <w:numId w:val="20"/>
                              </w:numPr>
                              <w:shd w:val="clear" w:color="auto" w:fill="FFFFFF"/>
                              <w:adjustRightInd w:val="0"/>
                              <w:snapToGrid w:val="0"/>
                              <w:spacing w:after="0" w:line="240" w:lineRule="auto"/>
                              <w:jc w:val="both"/>
                              <w:rPr>
                                <w:rFonts w:ascii="Times" w:eastAsia="Batang" w:hAnsi="Times"/>
                                <w:i/>
                                <w:sz w:val="20"/>
                                <w:lang w:eastAsia="x-none"/>
                              </w:rPr>
                            </w:pPr>
                            <w:proofErr w:type="spellStart"/>
                            <w:r w:rsidRPr="00E7716A">
                              <w:rPr>
                                <w:rFonts w:ascii="Times" w:eastAsia="Batang" w:hAnsi="Times"/>
                                <w:i/>
                                <w:sz w:val="20"/>
                                <w:lang w:eastAsia="x-none"/>
                              </w:rPr>
                              <w:t>periodicityAndOffset</w:t>
                            </w:r>
                            <w:proofErr w:type="spellEnd"/>
                          </w:p>
                          <w:p w14:paraId="45856DD3" w14:textId="77777777" w:rsidR="00F322DB" w:rsidRPr="00E7716A" w:rsidRDefault="00F322DB" w:rsidP="00F322DB">
                            <w:pPr>
                              <w:numPr>
                                <w:ilvl w:val="2"/>
                                <w:numId w:val="20"/>
                              </w:numPr>
                              <w:shd w:val="clear" w:color="auto" w:fill="FFFFFF"/>
                              <w:adjustRightInd w:val="0"/>
                              <w:snapToGrid w:val="0"/>
                              <w:spacing w:after="0" w:line="240" w:lineRule="auto"/>
                              <w:jc w:val="both"/>
                              <w:rPr>
                                <w:rFonts w:ascii="Times" w:eastAsia="Batang" w:hAnsi="Times"/>
                                <w:i/>
                                <w:sz w:val="20"/>
                                <w:lang w:eastAsia="x-none"/>
                              </w:rPr>
                            </w:pPr>
                            <w:r w:rsidRPr="00E7716A">
                              <w:rPr>
                                <w:rFonts w:ascii="Times" w:eastAsia="Batang" w:hAnsi="Times"/>
                                <w:i/>
                                <w:sz w:val="20"/>
                                <w:lang w:eastAsia="x-none"/>
                              </w:rPr>
                              <w:t>PUCCH-</w:t>
                            </w:r>
                            <w:proofErr w:type="spellStart"/>
                            <w:r w:rsidRPr="00E7716A">
                              <w:rPr>
                                <w:rFonts w:ascii="Times" w:eastAsia="Batang" w:hAnsi="Times"/>
                                <w:i/>
                                <w:sz w:val="20"/>
                                <w:lang w:eastAsia="x-none"/>
                              </w:rPr>
                              <w:t>ResourceID</w:t>
                            </w:r>
                            <w:proofErr w:type="spellEnd"/>
                            <w:r w:rsidRPr="00E7716A">
                              <w:rPr>
                                <w:rFonts w:ascii="Times" w:eastAsia="Batang" w:hAnsi="Times"/>
                                <w:i/>
                                <w:sz w:val="20"/>
                                <w:lang w:eastAsia="x-none"/>
                              </w:rPr>
                              <w:t xml:space="preserve"> </w:t>
                            </w:r>
                          </w:p>
                          <w:p w14:paraId="167D6DDD" w14:textId="059A02A4" w:rsidR="0083465D" w:rsidRPr="00F322DB" w:rsidRDefault="00F322DB" w:rsidP="00F322DB">
                            <w:pPr>
                              <w:numPr>
                                <w:ilvl w:val="0"/>
                                <w:numId w:val="20"/>
                              </w:numPr>
                              <w:shd w:val="clear" w:color="auto" w:fill="FFFFFF"/>
                              <w:adjustRightInd w:val="0"/>
                              <w:snapToGrid w:val="0"/>
                              <w:spacing w:after="0" w:line="240" w:lineRule="auto"/>
                              <w:jc w:val="both"/>
                              <w:rPr>
                                <w:rFonts w:ascii="Times" w:eastAsia="Batang" w:hAnsi="Times"/>
                                <w:color w:val="000000"/>
                                <w:sz w:val="20"/>
                                <w:lang w:eastAsia="x-none"/>
                              </w:rPr>
                            </w:pPr>
                            <w:r w:rsidRPr="00E7716A">
                              <w:rPr>
                                <w:rFonts w:ascii="Times" w:eastAsia="Batang" w:hAnsi="Times"/>
                                <w:color w:val="000000"/>
                                <w:sz w:val="20"/>
                                <w:lang w:eastAsia="x-none"/>
                              </w:rPr>
                              <w:t>Above applies at least for the single CC case.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5F50339" id="Text Box 2" o:spid="_x0000_s1033" type="#_x0000_t202" style="width:481.95pt;height:29.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nNJPAIAAIMEAAAOAAAAZHJzL2Uyb0RvYy54bWysVE1v2zAMvQ/YfxB0X2yn+eiCOEWWIsOA&#10;oi2QDj0rshwLk0VNUmJnv36U7Hy022nYRSFF+ol8fMz8rq0VOQjrJOicZoOUEqE5FFLvcvr9Zf3p&#10;lhLnmS6YAi1yehSO3i0+fpg3ZiaGUIEqhCUIot2sMTmtvDezJHG8EjVzAzBCY7AEWzOPrt0lhWUN&#10;otcqGabpJGnAFsYCF87h7X0XpIuIX5aC+6eydMITlVOszcfTxnMbzmQxZ7OdZaaSvC+D/UMVNZMa&#10;Hz1D3TPPyN7KP6BqyS04KP2AQ51AWUouYg/YTZa+62ZTMSNiL0iOM2ea3P+D5Y+HjXm2xLdfoMUB&#10;BkIa42YOL0M/bWnr8IuVEowjhcczbaL1hOPlJBum08mYEo6xm2k2Hg8DTHL52ljnvwqoSTByanEs&#10;kS12eHC+Sz2lhMccKFmspVLRCVIQK2XJgeEQlY81IvibLKVJg5XcjNMI/CYWoM/fbxXjP/ryrrIQ&#10;T2ms+dJ7sHy7bYkscjo98bKF4oh0WeiU5AxfS4R/YM4/M4vSQYZwHfwTHqUCrAl6i5IK7K+/3Yd8&#10;nChGKWlQijl1P/fMCkrUN42z/pyNRkG70RmNp0N07HVkex3R+3oFSFSGi2d4NEO+VyeztFC/4tYs&#10;w6sYYprj2zn1J3PluwXBreNiuYxJqFbD/IPeGB6gw2ACrS/tK7OmH6tHQTzCSbRs9m66XW4cqVnu&#10;PaxlHH3guWO1px+VHsXTb2VYpWs/Zl3+Oxa/AQAA//8DAFBLAwQUAAYACAAAACEAbOpEB9wAAAAE&#10;AQAADwAAAGRycy9kb3ducmV2LnhtbEyPQUvDQBCF74L/YRnBi9hNIy1tmk0RRW8KjUJ7nGSnm2B2&#10;NmS3TfrvXb3oZeDxHu99k28n24kzDb51rGA+S0AQ1063bBR8frzcr0D4gKyxc0wKLuRhW1xf5Zhp&#10;N/KOzmUwIpawz1BBE0KfSenrhiz6meuJo3d0g8UQ5WCkHnCM5baTaZIspcWW40KDPT01VH+VJ6vg&#10;eDeW+n1eTYe9SffPaF4v5i1V6vZmetyACDSFvzD84Ed0KCJT5U6svegUxEfC743eevmwBlEpWKwW&#10;IItc/ocvvgEAAP//AwBQSwECLQAUAAYACAAAACEAtoM4kv4AAADhAQAAEwAAAAAAAAAAAAAAAAAA&#10;AAAAW0NvbnRlbnRfVHlwZXNdLnhtbFBLAQItABQABgAIAAAAIQA4/SH/1gAAAJQBAAALAAAAAAAA&#10;AAAAAAAAAC8BAABfcmVscy8ucmVsc1BLAQItABQABgAIAAAAIQDDxnNJPAIAAIMEAAAOAAAAAAAA&#10;AAAAAAAAAC4CAABkcnMvZTJvRG9jLnhtbFBLAQItABQABgAIAAAAIQBs6kQH3AAAAAQBAAAPAAAA&#10;AAAAAAAAAAAAAJYEAABkcnMvZG93bnJldi54bWxQSwUGAAAAAAQABADzAAAAnwUAAAAA&#10;" fillcolor="white [3201]" strokeweight=".5pt">
                <v:textbox style="mso-fit-shape-to-text:t">
                  <w:txbxContent>
                    <w:p w14:paraId="45FDFBDD" w14:textId="77777777" w:rsidR="00F322DB" w:rsidRPr="00E7716A" w:rsidRDefault="00F322DB" w:rsidP="00F322DB">
                      <w:pPr>
                        <w:spacing w:after="0"/>
                        <w:rPr>
                          <w:rFonts w:ascii="Times" w:eastAsia="Batang" w:hAnsi="Times" w:cs="Times"/>
                          <w:b/>
                          <w:bCs/>
                          <w:sz w:val="20"/>
                          <w:szCs w:val="24"/>
                          <w:highlight w:val="green"/>
                          <w:lang w:eastAsia="x-none"/>
                        </w:rPr>
                      </w:pPr>
                      <w:r w:rsidRPr="00E7716A">
                        <w:rPr>
                          <w:rFonts w:ascii="Times" w:eastAsia="Batang" w:hAnsi="Times" w:cs="Times"/>
                          <w:b/>
                          <w:bCs/>
                          <w:sz w:val="20"/>
                          <w:szCs w:val="24"/>
                          <w:highlight w:val="green"/>
                          <w:lang w:eastAsia="x-none"/>
                        </w:rPr>
                        <w:t>Agreement</w:t>
                      </w:r>
                    </w:p>
                    <w:p w14:paraId="3BB435D0" w14:textId="77777777" w:rsidR="00F322DB" w:rsidRPr="00E7716A" w:rsidRDefault="00F322DB" w:rsidP="00F322DB">
                      <w:pPr>
                        <w:shd w:val="clear" w:color="auto" w:fill="FFFFFF"/>
                        <w:adjustRightInd w:val="0"/>
                        <w:snapToGrid w:val="0"/>
                        <w:spacing w:after="0"/>
                        <w:jc w:val="both"/>
                        <w:rPr>
                          <w:rFonts w:ascii="Times" w:eastAsia="SimSun" w:hAnsi="Times"/>
                          <w:color w:val="000000"/>
                          <w:sz w:val="20"/>
                        </w:rPr>
                      </w:pPr>
                      <w:r w:rsidRPr="00E7716A">
                        <w:rPr>
                          <w:rFonts w:ascii="Times" w:eastAsia="SimSun" w:hAnsi="Times"/>
                          <w:color w:val="000000"/>
                          <w:sz w:val="20"/>
                        </w:rPr>
                        <w:t xml:space="preserve">On beam report transmission procedure for UE-initiated/event-driven beam reporting, regarding the dedicated RRC </w:t>
                      </w:r>
                      <w:proofErr w:type="spellStart"/>
                      <w:r w:rsidRPr="00E7716A">
                        <w:rPr>
                          <w:rFonts w:ascii="Times" w:eastAsia="SimSun" w:hAnsi="Times"/>
                          <w:color w:val="000000"/>
                          <w:sz w:val="20"/>
                        </w:rPr>
                        <w:t>signaling</w:t>
                      </w:r>
                      <w:proofErr w:type="spellEnd"/>
                      <w:r w:rsidRPr="00E7716A">
                        <w:rPr>
                          <w:rFonts w:ascii="Times" w:eastAsia="SimSun" w:hAnsi="Times"/>
                          <w:color w:val="000000"/>
                          <w:sz w:val="20"/>
                        </w:rPr>
                        <w:t xml:space="preserve"> for first PUCCH channel configuration f</w:t>
                      </w:r>
                      <w:r w:rsidRPr="00E7716A">
                        <w:rPr>
                          <w:rFonts w:ascii="Times" w:eastAsia="Batang" w:hAnsi="Times"/>
                          <w:color w:val="000000"/>
                          <w:sz w:val="20"/>
                        </w:rPr>
                        <w:t xml:space="preserve">or </w:t>
                      </w:r>
                      <w:r w:rsidRPr="00E7716A">
                        <w:rPr>
                          <w:rFonts w:ascii="Times" w:eastAsia="Batang" w:hAnsi="Times"/>
                          <w:b/>
                          <w:color w:val="000000"/>
                          <w:sz w:val="20"/>
                        </w:rPr>
                        <w:t>Mode-A</w:t>
                      </w:r>
                      <w:r w:rsidRPr="00E7716A">
                        <w:rPr>
                          <w:rFonts w:ascii="Times" w:eastAsia="Batang" w:hAnsi="Times"/>
                          <w:color w:val="000000"/>
                          <w:sz w:val="20"/>
                        </w:rPr>
                        <w:t xml:space="preserve">, down-select one of the following </w:t>
                      </w:r>
                    </w:p>
                    <w:p w14:paraId="0B813A6B" w14:textId="77777777" w:rsidR="00F322DB" w:rsidRPr="00E7716A" w:rsidRDefault="00F322DB" w:rsidP="00F322DB">
                      <w:pPr>
                        <w:numPr>
                          <w:ilvl w:val="0"/>
                          <w:numId w:val="20"/>
                        </w:numPr>
                        <w:shd w:val="clear" w:color="auto" w:fill="FFFFFF"/>
                        <w:adjustRightInd w:val="0"/>
                        <w:snapToGrid w:val="0"/>
                        <w:spacing w:after="0" w:line="240" w:lineRule="auto"/>
                        <w:jc w:val="both"/>
                        <w:rPr>
                          <w:rFonts w:ascii="Times" w:eastAsia="Batang" w:hAnsi="Times"/>
                          <w:b/>
                          <w:bCs/>
                          <w:iCs/>
                          <w:sz w:val="20"/>
                          <w:u w:val="single"/>
                          <w:lang w:eastAsia="x-none"/>
                        </w:rPr>
                      </w:pPr>
                      <w:r w:rsidRPr="00E7716A">
                        <w:rPr>
                          <w:rFonts w:ascii="Times" w:eastAsia="Batang" w:hAnsi="Times"/>
                          <w:color w:val="000000"/>
                          <w:sz w:val="20"/>
                          <w:lang w:eastAsia="x-none"/>
                        </w:rPr>
                        <w:t>Alt-</w:t>
                      </w:r>
                      <w:r w:rsidRPr="00E7716A">
                        <w:rPr>
                          <w:rFonts w:ascii="Times" w:eastAsia="Batang" w:hAnsi="Times"/>
                          <w:sz w:val="20"/>
                          <w:lang w:eastAsia="x-none"/>
                        </w:rPr>
                        <w:t xml:space="preserve">1 (dedicated SR for mode-A): Introduce RRC parameter, e.g., </w:t>
                      </w:r>
                      <w:proofErr w:type="spellStart"/>
                      <w:r w:rsidRPr="00E7716A">
                        <w:rPr>
                          <w:rFonts w:ascii="Times" w:eastAsia="Batang" w:hAnsi="Times"/>
                          <w:i/>
                          <w:sz w:val="20"/>
                          <w:lang w:eastAsia="x-none"/>
                        </w:rPr>
                        <w:t>reportResourceRequest</w:t>
                      </w:r>
                      <w:proofErr w:type="spellEnd"/>
                      <w:r w:rsidRPr="00E7716A">
                        <w:rPr>
                          <w:rFonts w:ascii="Times" w:eastAsia="Batang" w:hAnsi="Times"/>
                          <w:i/>
                          <w:sz w:val="20"/>
                          <w:lang w:eastAsia="x-none"/>
                        </w:rPr>
                        <w:t>-UEIBR</w:t>
                      </w:r>
                      <w:r w:rsidRPr="00E7716A">
                        <w:rPr>
                          <w:rFonts w:ascii="Times" w:eastAsia="Batang" w:hAnsi="Times"/>
                          <w:sz w:val="20"/>
                          <w:lang w:eastAsia="x-none"/>
                        </w:rPr>
                        <w:t>, corresponding to the one-bit indication in the first PUCCH channel</w:t>
                      </w:r>
                    </w:p>
                    <w:p w14:paraId="77AAC3C7" w14:textId="77777777" w:rsidR="00F322DB" w:rsidRPr="00E7716A" w:rsidRDefault="00F322DB" w:rsidP="00F322DB">
                      <w:pPr>
                        <w:numPr>
                          <w:ilvl w:val="1"/>
                          <w:numId w:val="20"/>
                        </w:numPr>
                        <w:shd w:val="clear" w:color="auto" w:fill="FFFFFF"/>
                        <w:adjustRightInd w:val="0"/>
                        <w:snapToGrid w:val="0"/>
                        <w:spacing w:after="0" w:line="240" w:lineRule="auto"/>
                        <w:jc w:val="both"/>
                        <w:rPr>
                          <w:rFonts w:ascii="Times" w:eastAsia="Batang" w:hAnsi="Times"/>
                          <w:sz w:val="20"/>
                          <w:lang w:eastAsia="x-none"/>
                        </w:rPr>
                      </w:pPr>
                      <w:r w:rsidRPr="00E7716A">
                        <w:rPr>
                          <w:rFonts w:ascii="Times" w:eastAsia="Batang" w:hAnsi="Times" w:hint="eastAsia"/>
                          <w:sz w:val="20"/>
                          <w:lang w:eastAsia="x-none"/>
                        </w:rPr>
                        <w:t>T</w:t>
                      </w:r>
                      <w:r w:rsidRPr="00E7716A">
                        <w:rPr>
                          <w:rFonts w:ascii="Times" w:eastAsia="Batang" w:hAnsi="Times"/>
                          <w:sz w:val="20"/>
                          <w:lang w:eastAsia="x-none"/>
                        </w:rPr>
                        <w:t xml:space="preserve">he RRC parameter is associated with the dedicated </w:t>
                      </w:r>
                      <w:proofErr w:type="spellStart"/>
                      <w:r w:rsidRPr="00E7716A">
                        <w:rPr>
                          <w:rFonts w:ascii="Times" w:eastAsia="Batang" w:hAnsi="Times"/>
                          <w:i/>
                          <w:sz w:val="20"/>
                          <w:lang w:eastAsia="x-none"/>
                        </w:rPr>
                        <w:t>SchedulingRequestId</w:t>
                      </w:r>
                      <w:proofErr w:type="spellEnd"/>
                      <w:r w:rsidRPr="00E7716A">
                        <w:rPr>
                          <w:rFonts w:ascii="Times" w:eastAsia="Batang" w:hAnsi="Times"/>
                          <w:sz w:val="20"/>
                          <w:lang w:eastAsia="x-none"/>
                        </w:rPr>
                        <w:t xml:space="preserve">. </w:t>
                      </w:r>
                    </w:p>
                    <w:p w14:paraId="6D25B03D" w14:textId="77777777" w:rsidR="00F322DB" w:rsidRPr="00E7716A" w:rsidRDefault="00F322DB" w:rsidP="00F322DB">
                      <w:pPr>
                        <w:numPr>
                          <w:ilvl w:val="2"/>
                          <w:numId w:val="20"/>
                        </w:numPr>
                        <w:shd w:val="clear" w:color="auto" w:fill="FFFFFF"/>
                        <w:adjustRightInd w:val="0"/>
                        <w:snapToGrid w:val="0"/>
                        <w:spacing w:after="0" w:line="240" w:lineRule="auto"/>
                        <w:jc w:val="both"/>
                        <w:rPr>
                          <w:rFonts w:ascii="Times" w:eastAsia="Batang" w:hAnsi="Times"/>
                          <w:sz w:val="20"/>
                          <w:lang w:eastAsia="x-none"/>
                        </w:rPr>
                      </w:pPr>
                      <w:r w:rsidRPr="00E7716A">
                        <w:rPr>
                          <w:rFonts w:ascii="Times" w:eastAsia="Batang" w:hAnsi="Times"/>
                          <w:sz w:val="20"/>
                          <w:lang w:eastAsia="x-none"/>
                        </w:rPr>
                        <w:t xml:space="preserve">Note: The detailed </w:t>
                      </w:r>
                      <w:proofErr w:type="spellStart"/>
                      <w:r w:rsidRPr="00E7716A">
                        <w:rPr>
                          <w:rFonts w:ascii="Times" w:eastAsia="Batang" w:hAnsi="Times"/>
                          <w:sz w:val="20"/>
                          <w:lang w:eastAsia="x-none"/>
                        </w:rPr>
                        <w:t>signaling</w:t>
                      </w:r>
                      <w:proofErr w:type="spellEnd"/>
                      <w:r w:rsidRPr="00E7716A">
                        <w:rPr>
                          <w:rFonts w:ascii="Times" w:eastAsia="Batang" w:hAnsi="Times"/>
                          <w:sz w:val="20"/>
                          <w:lang w:eastAsia="x-none"/>
                        </w:rPr>
                        <w:t xml:space="preserve"> is up to RAN2.</w:t>
                      </w:r>
                    </w:p>
                    <w:p w14:paraId="59E6F33E" w14:textId="77777777" w:rsidR="00F322DB" w:rsidRPr="00E7716A" w:rsidRDefault="00F322DB" w:rsidP="00F322DB">
                      <w:pPr>
                        <w:numPr>
                          <w:ilvl w:val="0"/>
                          <w:numId w:val="20"/>
                        </w:numPr>
                        <w:shd w:val="clear" w:color="auto" w:fill="FFFFFF"/>
                        <w:adjustRightInd w:val="0"/>
                        <w:snapToGrid w:val="0"/>
                        <w:spacing w:after="0" w:line="240" w:lineRule="auto"/>
                        <w:jc w:val="both"/>
                        <w:rPr>
                          <w:rFonts w:ascii="Times" w:eastAsia="Batang" w:hAnsi="Times"/>
                          <w:sz w:val="20"/>
                          <w:lang w:eastAsia="x-none"/>
                        </w:rPr>
                      </w:pPr>
                      <w:r w:rsidRPr="00E7716A">
                        <w:rPr>
                          <w:rFonts w:ascii="Times" w:eastAsia="Batang" w:hAnsi="Times"/>
                          <w:sz w:val="20"/>
                          <w:lang w:eastAsia="x-none"/>
                        </w:rPr>
                        <w:t xml:space="preserve">Alt 2 (new UCI type): Introduce RRC parameter, e.g., </w:t>
                      </w:r>
                      <w:proofErr w:type="spellStart"/>
                      <w:r w:rsidRPr="00E7716A">
                        <w:rPr>
                          <w:rFonts w:ascii="Times" w:eastAsia="Batang" w:hAnsi="Times"/>
                          <w:i/>
                          <w:sz w:val="20"/>
                          <w:lang w:eastAsia="x-none"/>
                        </w:rPr>
                        <w:t>f</w:t>
                      </w:r>
                      <w:r w:rsidRPr="00E7716A">
                        <w:rPr>
                          <w:rFonts w:ascii="Times" w:eastAsia="Batang" w:hAnsi="Times"/>
                          <w:i/>
                          <w:iCs/>
                          <w:sz w:val="20"/>
                          <w:lang w:eastAsia="x-none"/>
                        </w:rPr>
                        <w:t>irstPUCCHResourceConfig</w:t>
                      </w:r>
                      <w:proofErr w:type="spellEnd"/>
                      <w:r w:rsidRPr="00E7716A">
                        <w:rPr>
                          <w:rFonts w:ascii="Times" w:eastAsia="Batang" w:hAnsi="Times"/>
                          <w:i/>
                          <w:iCs/>
                          <w:sz w:val="20"/>
                          <w:lang w:eastAsia="x-none"/>
                        </w:rPr>
                        <w:t>-</w:t>
                      </w:r>
                      <w:proofErr w:type="spellStart"/>
                      <w:r w:rsidRPr="00E7716A">
                        <w:rPr>
                          <w:rFonts w:ascii="Times" w:eastAsia="Batang" w:hAnsi="Times"/>
                          <w:i/>
                          <w:iCs/>
                          <w:sz w:val="20"/>
                          <w:lang w:eastAsia="x-none"/>
                        </w:rPr>
                        <w:t>ModeA</w:t>
                      </w:r>
                      <w:proofErr w:type="spellEnd"/>
                      <w:r w:rsidRPr="00E7716A">
                        <w:rPr>
                          <w:rFonts w:ascii="Times" w:eastAsia="Batang" w:hAnsi="Times"/>
                          <w:i/>
                          <w:iCs/>
                          <w:sz w:val="20"/>
                          <w:lang w:eastAsia="x-none"/>
                        </w:rPr>
                        <w:t>-UEIBR</w:t>
                      </w:r>
                      <w:r w:rsidRPr="00E7716A">
                        <w:rPr>
                          <w:rFonts w:ascii="Times" w:eastAsia="Batang" w:hAnsi="Times"/>
                          <w:sz w:val="20"/>
                          <w:lang w:eastAsia="x-none"/>
                        </w:rPr>
                        <w:t xml:space="preserve">, for the periodic PUCCH resource </w:t>
                      </w:r>
                      <w:r w:rsidRPr="00E7716A">
                        <w:rPr>
                          <w:rFonts w:ascii="Times" w:eastAsia="Batang" w:hAnsi="Times" w:hint="eastAsia"/>
                          <w:sz w:val="20"/>
                        </w:rPr>
                        <w:t>con</w:t>
                      </w:r>
                      <w:r w:rsidRPr="00E7716A">
                        <w:rPr>
                          <w:rFonts w:ascii="Times" w:eastAsia="Batang" w:hAnsi="Times"/>
                          <w:sz w:val="20"/>
                          <w:lang w:eastAsia="x-none"/>
                        </w:rPr>
                        <w:t>figuration.</w:t>
                      </w:r>
                    </w:p>
                    <w:p w14:paraId="0C0E7EB3" w14:textId="77777777" w:rsidR="00F322DB" w:rsidRPr="00E7716A" w:rsidRDefault="00F322DB" w:rsidP="00F322DB">
                      <w:pPr>
                        <w:numPr>
                          <w:ilvl w:val="1"/>
                          <w:numId w:val="20"/>
                        </w:numPr>
                        <w:shd w:val="clear" w:color="auto" w:fill="FFFFFF"/>
                        <w:adjustRightInd w:val="0"/>
                        <w:snapToGrid w:val="0"/>
                        <w:spacing w:after="0" w:line="240" w:lineRule="auto"/>
                        <w:jc w:val="both"/>
                        <w:rPr>
                          <w:rFonts w:ascii="Times" w:eastAsia="Batang" w:hAnsi="Times"/>
                          <w:sz w:val="20"/>
                          <w:lang w:eastAsia="x-none"/>
                        </w:rPr>
                      </w:pPr>
                      <w:r w:rsidRPr="00E7716A">
                        <w:rPr>
                          <w:rFonts w:ascii="Times" w:eastAsia="Batang" w:hAnsi="Times"/>
                          <w:sz w:val="20"/>
                          <w:lang w:eastAsia="x-none"/>
                        </w:rPr>
                        <w:t xml:space="preserve">Note: </w:t>
                      </w:r>
                      <w:r w:rsidRPr="00E7716A">
                        <w:rPr>
                          <w:rFonts w:ascii="Times" w:eastAsia="Batang" w:hAnsi="Times" w:hint="eastAsia"/>
                          <w:sz w:val="20"/>
                          <w:lang w:eastAsia="x-none"/>
                        </w:rPr>
                        <w:t>T</w:t>
                      </w:r>
                      <w:r w:rsidRPr="00E7716A">
                        <w:rPr>
                          <w:rFonts w:ascii="Times" w:eastAsia="Batang" w:hAnsi="Times"/>
                          <w:sz w:val="20"/>
                          <w:lang w:eastAsia="x-none"/>
                        </w:rPr>
                        <w:t xml:space="preserve">he RRC parameter is NOT associated with </w:t>
                      </w:r>
                      <w:proofErr w:type="spellStart"/>
                      <w:r w:rsidRPr="00E7716A">
                        <w:rPr>
                          <w:rFonts w:ascii="Times" w:eastAsia="Batang" w:hAnsi="Times"/>
                          <w:i/>
                          <w:sz w:val="20"/>
                          <w:lang w:eastAsia="x-none"/>
                        </w:rPr>
                        <w:t>SchedulingRequestId</w:t>
                      </w:r>
                      <w:proofErr w:type="spellEnd"/>
                      <w:r w:rsidRPr="00E7716A">
                        <w:rPr>
                          <w:rFonts w:ascii="Times" w:eastAsia="Batang" w:hAnsi="Times"/>
                          <w:sz w:val="20"/>
                          <w:lang w:eastAsia="x-none"/>
                        </w:rPr>
                        <w:t xml:space="preserve">. </w:t>
                      </w:r>
                    </w:p>
                    <w:p w14:paraId="231F3F18" w14:textId="77777777" w:rsidR="00F322DB" w:rsidRPr="00E7716A" w:rsidRDefault="00F322DB" w:rsidP="00F322DB">
                      <w:pPr>
                        <w:numPr>
                          <w:ilvl w:val="1"/>
                          <w:numId w:val="20"/>
                        </w:numPr>
                        <w:shd w:val="clear" w:color="auto" w:fill="FFFFFF"/>
                        <w:adjustRightInd w:val="0"/>
                        <w:snapToGrid w:val="0"/>
                        <w:spacing w:after="0" w:line="240" w:lineRule="auto"/>
                        <w:jc w:val="both"/>
                        <w:rPr>
                          <w:rFonts w:ascii="Times" w:eastAsia="Batang" w:hAnsi="Times"/>
                          <w:sz w:val="20"/>
                          <w:lang w:eastAsia="x-none"/>
                        </w:rPr>
                      </w:pPr>
                      <w:r w:rsidRPr="00E7716A">
                        <w:rPr>
                          <w:rFonts w:ascii="Times" w:eastAsia="Batang" w:hAnsi="Times"/>
                          <w:sz w:val="20"/>
                          <w:lang w:eastAsia="x-none"/>
                        </w:rPr>
                        <w:t xml:space="preserve">FFS: how to </w:t>
                      </w:r>
                      <w:r w:rsidRPr="00E7716A">
                        <w:rPr>
                          <w:rFonts w:ascii="Times" w:eastAsia="Batang" w:hAnsi="Times" w:hint="eastAsia"/>
                          <w:sz w:val="20"/>
                          <w:lang w:eastAsia="x-none"/>
                        </w:rPr>
                        <w:t>encode 1-bit to PUCCH resource</w:t>
                      </w:r>
                      <w:r w:rsidRPr="00E7716A">
                        <w:rPr>
                          <w:rFonts w:ascii="Times" w:eastAsia="Batang" w:hAnsi="Times" w:hint="eastAsia"/>
                          <w:sz w:val="20"/>
                          <w:szCs w:val="18"/>
                        </w:rPr>
                        <w:t>,</w:t>
                      </w:r>
                      <w:r w:rsidRPr="00E7716A">
                        <w:rPr>
                          <w:rFonts w:ascii="Times" w:eastAsia="Batang" w:hAnsi="Times"/>
                          <w:sz w:val="20"/>
                          <w:szCs w:val="18"/>
                        </w:rPr>
                        <w:t xml:space="preserve"> e.g., reuse encoding mechanism of positive/negative SR.</w:t>
                      </w:r>
                    </w:p>
                    <w:p w14:paraId="00C439B0" w14:textId="77777777" w:rsidR="00F322DB" w:rsidRPr="00E7716A" w:rsidRDefault="00F322DB" w:rsidP="00F322DB">
                      <w:pPr>
                        <w:numPr>
                          <w:ilvl w:val="1"/>
                          <w:numId w:val="20"/>
                        </w:numPr>
                        <w:shd w:val="clear" w:color="auto" w:fill="FFFFFF"/>
                        <w:adjustRightInd w:val="0"/>
                        <w:snapToGrid w:val="0"/>
                        <w:spacing w:after="0" w:line="240" w:lineRule="auto"/>
                        <w:jc w:val="both"/>
                        <w:rPr>
                          <w:rFonts w:ascii="Times" w:eastAsia="Batang" w:hAnsi="Times"/>
                          <w:sz w:val="20"/>
                          <w:lang w:eastAsia="x-none"/>
                        </w:rPr>
                      </w:pPr>
                      <w:r w:rsidRPr="00E7716A">
                        <w:rPr>
                          <w:rFonts w:ascii="Times" w:eastAsia="Batang" w:hAnsi="Times"/>
                          <w:sz w:val="20"/>
                          <w:lang w:eastAsia="x-none"/>
                        </w:rPr>
                        <w:t>The dedicated RRC parameter at least comprises the following:</w:t>
                      </w:r>
                    </w:p>
                    <w:p w14:paraId="02E5D0BC" w14:textId="77777777" w:rsidR="00F322DB" w:rsidRPr="00E7716A" w:rsidRDefault="00F322DB" w:rsidP="00F322DB">
                      <w:pPr>
                        <w:numPr>
                          <w:ilvl w:val="2"/>
                          <w:numId w:val="20"/>
                        </w:numPr>
                        <w:shd w:val="clear" w:color="auto" w:fill="FFFFFF"/>
                        <w:adjustRightInd w:val="0"/>
                        <w:snapToGrid w:val="0"/>
                        <w:spacing w:after="0" w:line="240" w:lineRule="auto"/>
                        <w:jc w:val="both"/>
                        <w:rPr>
                          <w:rFonts w:ascii="Times" w:eastAsia="Batang" w:hAnsi="Times"/>
                          <w:i/>
                          <w:sz w:val="20"/>
                          <w:lang w:eastAsia="x-none"/>
                        </w:rPr>
                      </w:pPr>
                      <w:proofErr w:type="spellStart"/>
                      <w:r w:rsidRPr="00E7716A">
                        <w:rPr>
                          <w:rFonts w:ascii="Times" w:eastAsia="Batang" w:hAnsi="Times"/>
                          <w:i/>
                          <w:sz w:val="20"/>
                          <w:lang w:eastAsia="x-none"/>
                        </w:rPr>
                        <w:t>periodicityAndOffset</w:t>
                      </w:r>
                      <w:proofErr w:type="spellEnd"/>
                    </w:p>
                    <w:p w14:paraId="45856DD3" w14:textId="77777777" w:rsidR="00F322DB" w:rsidRPr="00E7716A" w:rsidRDefault="00F322DB" w:rsidP="00F322DB">
                      <w:pPr>
                        <w:numPr>
                          <w:ilvl w:val="2"/>
                          <w:numId w:val="20"/>
                        </w:numPr>
                        <w:shd w:val="clear" w:color="auto" w:fill="FFFFFF"/>
                        <w:adjustRightInd w:val="0"/>
                        <w:snapToGrid w:val="0"/>
                        <w:spacing w:after="0" w:line="240" w:lineRule="auto"/>
                        <w:jc w:val="both"/>
                        <w:rPr>
                          <w:rFonts w:ascii="Times" w:eastAsia="Batang" w:hAnsi="Times"/>
                          <w:i/>
                          <w:sz w:val="20"/>
                          <w:lang w:eastAsia="x-none"/>
                        </w:rPr>
                      </w:pPr>
                      <w:r w:rsidRPr="00E7716A">
                        <w:rPr>
                          <w:rFonts w:ascii="Times" w:eastAsia="Batang" w:hAnsi="Times"/>
                          <w:i/>
                          <w:sz w:val="20"/>
                          <w:lang w:eastAsia="x-none"/>
                        </w:rPr>
                        <w:t>PUCCH-</w:t>
                      </w:r>
                      <w:proofErr w:type="spellStart"/>
                      <w:r w:rsidRPr="00E7716A">
                        <w:rPr>
                          <w:rFonts w:ascii="Times" w:eastAsia="Batang" w:hAnsi="Times"/>
                          <w:i/>
                          <w:sz w:val="20"/>
                          <w:lang w:eastAsia="x-none"/>
                        </w:rPr>
                        <w:t>ResourceID</w:t>
                      </w:r>
                      <w:proofErr w:type="spellEnd"/>
                      <w:r w:rsidRPr="00E7716A">
                        <w:rPr>
                          <w:rFonts w:ascii="Times" w:eastAsia="Batang" w:hAnsi="Times"/>
                          <w:i/>
                          <w:sz w:val="20"/>
                          <w:lang w:eastAsia="x-none"/>
                        </w:rPr>
                        <w:t xml:space="preserve"> </w:t>
                      </w:r>
                    </w:p>
                    <w:p w14:paraId="167D6DDD" w14:textId="059A02A4" w:rsidR="0083465D" w:rsidRPr="00F322DB" w:rsidRDefault="00F322DB" w:rsidP="00F322DB">
                      <w:pPr>
                        <w:numPr>
                          <w:ilvl w:val="0"/>
                          <w:numId w:val="20"/>
                        </w:numPr>
                        <w:shd w:val="clear" w:color="auto" w:fill="FFFFFF"/>
                        <w:adjustRightInd w:val="0"/>
                        <w:snapToGrid w:val="0"/>
                        <w:spacing w:after="0" w:line="240" w:lineRule="auto"/>
                        <w:jc w:val="both"/>
                        <w:rPr>
                          <w:rFonts w:ascii="Times" w:eastAsia="Batang" w:hAnsi="Times"/>
                          <w:color w:val="000000"/>
                          <w:sz w:val="20"/>
                          <w:lang w:eastAsia="x-none"/>
                        </w:rPr>
                      </w:pPr>
                      <w:r w:rsidRPr="00E7716A">
                        <w:rPr>
                          <w:rFonts w:ascii="Times" w:eastAsia="Batang" w:hAnsi="Times"/>
                          <w:color w:val="000000"/>
                          <w:sz w:val="20"/>
                          <w:lang w:eastAsia="x-none"/>
                        </w:rPr>
                        <w:t>Above applies at least for the single CC case.</w:t>
                      </w:r>
                    </w:p>
                  </w:txbxContent>
                </v:textbox>
                <w10:anchorlock/>
              </v:shape>
            </w:pict>
          </mc:Fallback>
        </mc:AlternateContent>
      </w:r>
    </w:p>
    <w:p w14:paraId="58AC45E6" w14:textId="4247B7CB" w:rsidR="00A8553C" w:rsidRPr="00231DFF" w:rsidRDefault="009475BA" w:rsidP="006C3CAD">
      <w:pPr>
        <w:pStyle w:val="BodyText"/>
      </w:pPr>
      <w:r w:rsidRPr="00231DFF">
        <w:t xml:space="preserve">For mode A, </w:t>
      </w:r>
      <w:r w:rsidR="0035047C" w:rsidRPr="00231DFF">
        <w:t xml:space="preserve">by transmitting </w:t>
      </w:r>
      <w:r w:rsidRPr="00231DFF">
        <w:t>the first channel</w:t>
      </w:r>
      <w:r w:rsidR="0035047C" w:rsidRPr="00231DFF">
        <w:t xml:space="preserve">, the UE </w:t>
      </w:r>
      <w:r w:rsidRPr="00231DFF">
        <w:t xml:space="preserve">informs the </w:t>
      </w:r>
      <w:r w:rsidR="006C15CA" w:rsidRPr="00231DFF">
        <w:t xml:space="preserve">NW that an event has occurred and requests </w:t>
      </w:r>
      <w:r w:rsidR="003C662E" w:rsidRPr="00231DFF">
        <w:t>resources to transmit the corresponding report</w:t>
      </w:r>
      <w:r w:rsidR="00701C72" w:rsidRPr="00231DFF">
        <w:t>.</w:t>
      </w:r>
      <w:r w:rsidR="00321508" w:rsidRPr="00231DFF">
        <w:t xml:space="preserve"> When the NW receives </w:t>
      </w:r>
      <w:r w:rsidR="009E1533" w:rsidRPr="00231DFF">
        <w:t xml:space="preserve">the first channel, it </w:t>
      </w:r>
      <w:r w:rsidR="00430D2D" w:rsidRPr="00231DFF">
        <w:t>sends an UL-grant to the UE.</w:t>
      </w:r>
      <w:r w:rsidR="00E0737E" w:rsidRPr="00231DFF">
        <w:t xml:space="preserve"> If</w:t>
      </w:r>
      <w:r w:rsidR="008C21BE" w:rsidRPr="00231DFF">
        <w:t xml:space="preserve"> the UE transmits the </w:t>
      </w:r>
      <w:r w:rsidR="00A8553C" w:rsidRPr="00231DFF">
        <w:t xml:space="preserve">first channel, but does not get any response, the desired </w:t>
      </w:r>
      <w:r w:rsidR="008E6149" w:rsidRPr="00231DFF">
        <w:t>behaviour</w:t>
      </w:r>
      <w:r w:rsidR="00A8553C" w:rsidRPr="00231DFF">
        <w:t xml:space="preserve"> is that the UE retransmits the first channel, until it receives a response from the NW:</w:t>
      </w:r>
    </w:p>
    <w:p w14:paraId="61D718C3" w14:textId="43DB677E" w:rsidR="00844640" w:rsidRPr="00231DFF" w:rsidRDefault="00844640" w:rsidP="004A4E40">
      <w:pPr>
        <w:pStyle w:val="Observation"/>
      </w:pPr>
      <w:bookmarkStart w:id="20" w:name="_Ref173398952"/>
      <w:bookmarkStart w:id="21" w:name="_Toc178944454"/>
      <w:r w:rsidRPr="00231DFF">
        <w:t xml:space="preserve">The UE retransmits the first UL channel until it </w:t>
      </w:r>
      <w:r w:rsidR="00265940">
        <w:t xml:space="preserve">receives </w:t>
      </w:r>
      <w:r w:rsidRPr="00231DFF">
        <w:t>a DCI format that indicates a resource for a second UL channel</w:t>
      </w:r>
      <w:bookmarkEnd w:id="20"/>
      <w:r w:rsidR="000821D4">
        <w:t xml:space="preserve">: the </w:t>
      </w:r>
      <w:r w:rsidR="006A3BE7">
        <w:t xml:space="preserve">received </w:t>
      </w:r>
      <w:r w:rsidR="000821D4">
        <w:t xml:space="preserve">DCI </w:t>
      </w:r>
      <w:r w:rsidR="006A3BE7">
        <w:t xml:space="preserve">serves as an acknowledgment </w:t>
      </w:r>
      <w:r w:rsidR="006A1EE0">
        <w:t xml:space="preserve">that the NW </w:t>
      </w:r>
      <w:r w:rsidR="00D05959">
        <w:t>has</w:t>
      </w:r>
      <w:r w:rsidR="006A1EE0">
        <w:t xml:space="preserve"> received the first UL channel.</w:t>
      </w:r>
      <w:bookmarkEnd w:id="21"/>
    </w:p>
    <w:p w14:paraId="7D45C914" w14:textId="77777777" w:rsidR="00D72E4B" w:rsidRDefault="00E37BAC" w:rsidP="006C3CAD">
      <w:pPr>
        <w:pStyle w:val="BodyText"/>
      </w:pPr>
      <w:r>
        <w:t>It is prefe</w:t>
      </w:r>
      <w:r w:rsidR="005C5D61">
        <w:t>rable that the retransmissions are rather frequent</w:t>
      </w:r>
      <w:r w:rsidR="00A65757">
        <w:t xml:space="preserve">, </w:t>
      </w:r>
      <w:r w:rsidR="000D6AA2">
        <w:t>to reduce the latency.</w:t>
      </w:r>
      <w:r w:rsidR="00E90231">
        <w:t xml:space="preserve"> A typical case is that the UE would </w:t>
      </w:r>
      <w:r w:rsidR="00B71BF0">
        <w:t xml:space="preserve">transmit the </w:t>
      </w:r>
      <w:r w:rsidR="00D72E4B">
        <w:t xml:space="preserve">first UL channel in every possible occasion until it receives a response from the NW. </w:t>
      </w:r>
    </w:p>
    <w:p w14:paraId="71EEC285" w14:textId="25A61878" w:rsidR="00EE50ED" w:rsidRPr="00231DFF" w:rsidRDefault="00844640" w:rsidP="006C3CAD">
      <w:pPr>
        <w:pStyle w:val="BodyText"/>
      </w:pPr>
      <w:r w:rsidRPr="00231DFF">
        <w:t xml:space="preserve">When looking at </w:t>
      </w:r>
      <w:r w:rsidR="00E230D5" w:rsidRPr="00231DFF">
        <w:fldChar w:fldCharType="begin"/>
      </w:r>
      <w:r w:rsidR="00E230D5" w:rsidRPr="00231DFF">
        <w:instrText xml:space="preserve"> REF _Ref173398952 \r \h </w:instrText>
      </w:r>
      <w:r w:rsidR="00231DFF">
        <w:instrText xml:space="preserve"> \* MERGEFORMAT </w:instrText>
      </w:r>
      <w:r w:rsidR="00E230D5" w:rsidRPr="00231DFF">
        <w:fldChar w:fldCharType="separate"/>
      </w:r>
      <w:r w:rsidR="008F2251">
        <w:t>Observation 4</w:t>
      </w:r>
      <w:r w:rsidR="00E230D5" w:rsidRPr="00231DFF">
        <w:fldChar w:fldCharType="end"/>
      </w:r>
      <w:r w:rsidR="00E230D5" w:rsidRPr="00231DFF">
        <w:t xml:space="preserve">, we realize that </w:t>
      </w:r>
      <w:r w:rsidR="00E55896" w:rsidRPr="00231DFF">
        <w:t xml:space="preserve">for mode A </w:t>
      </w:r>
      <w:r w:rsidR="00E230D5" w:rsidRPr="00231DFF">
        <w:t xml:space="preserve">the </w:t>
      </w:r>
      <w:r w:rsidR="00DA7739">
        <w:t xml:space="preserve">properties of the </w:t>
      </w:r>
      <w:r w:rsidR="00E55896" w:rsidRPr="00231DFF">
        <w:t xml:space="preserve">first channel </w:t>
      </w:r>
      <w:r w:rsidR="003A3B74" w:rsidRPr="00231DFF">
        <w:t>is very similar to a scheduling request (SR)</w:t>
      </w:r>
      <w:r w:rsidR="004A4E40" w:rsidRPr="00231DFF">
        <w:t>.</w:t>
      </w:r>
      <w:r w:rsidR="008B25D6">
        <w:t xml:space="preserve"> </w:t>
      </w:r>
      <w:r w:rsidR="004A4E40" w:rsidRPr="00231DFF">
        <w:t>Therefore, we propose</w:t>
      </w:r>
    </w:p>
    <w:p w14:paraId="6DA7BB2F" w14:textId="29B55F88" w:rsidR="00052438" w:rsidRDefault="009F6A0D">
      <w:pPr>
        <w:pStyle w:val="Proposal"/>
      </w:pPr>
      <w:bookmarkStart w:id="22" w:name="_Ref177575318"/>
      <w:bookmarkStart w:id="23" w:name="_Toc178944466"/>
      <w:r w:rsidRPr="00231DFF">
        <w:t xml:space="preserve">For mode A, </w:t>
      </w:r>
      <w:r w:rsidR="00052438">
        <w:t xml:space="preserve">support Alt-1: Introduce </w:t>
      </w:r>
      <w:r w:rsidR="00027065">
        <w:t xml:space="preserve">an </w:t>
      </w:r>
      <w:r w:rsidR="00052438">
        <w:t xml:space="preserve">RRC parameter, e.g., </w:t>
      </w:r>
      <w:proofErr w:type="spellStart"/>
      <w:r w:rsidR="00052438">
        <w:t>reportResourceRequest</w:t>
      </w:r>
      <w:proofErr w:type="spellEnd"/>
      <w:r w:rsidR="00052438">
        <w:t xml:space="preserve">-UEIBR, associated with a dedicated </w:t>
      </w:r>
      <w:proofErr w:type="spellStart"/>
      <w:r w:rsidR="00052438">
        <w:t>SchedulingRequestId</w:t>
      </w:r>
      <w:proofErr w:type="spellEnd"/>
      <w:r w:rsidR="00052438">
        <w:t>.</w:t>
      </w:r>
      <w:bookmarkEnd w:id="22"/>
      <w:bookmarkEnd w:id="23"/>
      <w:r w:rsidR="00052438">
        <w:t xml:space="preserve"> </w:t>
      </w:r>
    </w:p>
    <w:p w14:paraId="4D8CFA06" w14:textId="385404C8" w:rsidR="004A4E40" w:rsidRDefault="00B81144" w:rsidP="006C3CAD">
      <w:pPr>
        <w:pStyle w:val="BodyText"/>
      </w:pPr>
      <w:r w:rsidRPr="00231DFF">
        <w:t xml:space="preserve">This is similar to how the special indication </w:t>
      </w:r>
      <w:r w:rsidR="00604555" w:rsidRPr="00231DFF">
        <w:t>for SCell BFR is defined.</w:t>
      </w:r>
    </w:p>
    <w:p w14:paraId="1E04B76F" w14:textId="4BE15367" w:rsidR="008B25D6" w:rsidRPr="00231DFF" w:rsidRDefault="008B25D6" w:rsidP="006C3CAD">
      <w:pPr>
        <w:pStyle w:val="BodyText"/>
      </w:pPr>
      <w:r>
        <w:t xml:space="preserve">Furthermore, SR has the </w:t>
      </w:r>
      <w:r w:rsidR="00FA4379">
        <w:t>attractive property that as long a</w:t>
      </w:r>
      <w:r w:rsidR="008941EC">
        <w:t>s</w:t>
      </w:r>
      <w:r w:rsidR="00FA4379">
        <w:t xml:space="preserve"> the SR is pending, i.e., that the UE is waiting for the response, the UE continuously </w:t>
      </w:r>
      <w:r w:rsidR="00004355">
        <w:t xml:space="preserve">(i.e., not only during the DRX on duration) </w:t>
      </w:r>
      <w:r w:rsidR="00FA4379">
        <w:t>monitors PDCCH</w:t>
      </w:r>
      <w:r w:rsidR="00BA7DAF">
        <w:t xml:space="preserve">. If </w:t>
      </w:r>
      <w:r w:rsidR="00F67558">
        <w:t xml:space="preserve">a new type of UCI is introduced, </w:t>
      </w:r>
      <w:r w:rsidR="00EE5239">
        <w:t>the corresponding DRX behaviour would also have to be modified.</w:t>
      </w:r>
      <w:r w:rsidR="00BE444A">
        <w:t xml:space="preserve"> </w:t>
      </w:r>
    </w:p>
    <w:p w14:paraId="1516E161" w14:textId="1F2117BC" w:rsidR="00431353" w:rsidRDefault="00E5630B" w:rsidP="006C3CAD">
      <w:pPr>
        <w:pStyle w:val="BodyText"/>
      </w:pPr>
      <w:r w:rsidRPr="00231DFF">
        <w:t xml:space="preserve">We note that </w:t>
      </w:r>
      <w:r w:rsidR="00353528" w:rsidRPr="00231DFF">
        <w:t>in 38.321, it is stated that a sche</w:t>
      </w:r>
      <w:r w:rsidR="000525B8" w:rsidRPr="00231DFF">
        <w:t xml:space="preserve">duling request is used to request resources for </w:t>
      </w:r>
      <w:r w:rsidR="00F6551C" w:rsidRPr="00231DFF">
        <w:t xml:space="preserve">UL-SCH transmissions. </w:t>
      </w:r>
      <w:r w:rsidR="004A13E3" w:rsidRPr="00231DFF">
        <w:t xml:space="preserve">By sending the first channel </w:t>
      </w:r>
      <w:r w:rsidR="00231DFF" w:rsidRPr="00231DFF">
        <w:t>after the event has occurred, the UE is not requesting resources to transmit UL-SCH. However, t</w:t>
      </w:r>
      <w:r w:rsidR="00A968D4" w:rsidRPr="00231DFF">
        <w:t xml:space="preserve">he same is true for </w:t>
      </w:r>
      <w:r w:rsidR="005148CD" w:rsidRPr="00231DFF">
        <w:t xml:space="preserve">the use cases when the UE transmits SR to </w:t>
      </w:r>
      <w:r w:rsidR="00470F76" w:rsidRPr="00231DFF">
        <w:t>inform the NW that beam failure</w:t>
      </w:r>
      <w:r w:rsidR="00923E13" w:rsidRPr="00231DFF">
        <w:t>, or LBT failure</w:t>
      </w:r>
      <w:r w:rsidR="00231DFF" w:rsidRPr="00231DFF">
        <w:t>,</w:t>
      </w:r>
      <w:r w:rsidR="00923E13" w:rsidRPr="00231DFF">
        <w:t xml:space="preserve"> has occurred. </w:t>
      </w:r>
      <w:r w:rsidR="008D3C01">
        <w:t xml:space="preserve">Clearly, if </w:t>
      </w:r>
      <w:r w:rsidR="00ED1D5E">
        <w:fldChar w:fldCharType="begin"/>
      </w:r>
      <w:r w:rsidR="00ED1D5E">
        <w:instrText xml:space="preserve"> REF _Ref177575318 \r \h </w:instrText>
      </w:r>
      <w:r w:rsidR="00ED1D5E">
        <w:fldChar w:fldCharType="separate"/>
      </w:r>
      <w:r w:rsidR="008F2251">
        <w:t>Proposal 10</w:t>
      </w:r>
      <w:r w:rsidR="00ED1D5E">
        <w:fldChar w:fldCharType="end"/>
      </w:r>
      <w:r w:rsidR="00ED1D5E">
        <w:t xml:space="preserve"> </w:t>
      </w:r>
      <w:r w:rsidR="008D3C01">
        <w:t>is agreed, RAN2 would have to capture the behaviour in the MAC specification.</w:t>
      </w:r>
    </w:p>
    <w:p w14:paraId="004E69C8" w14:textId="25EF5674" w:rsidR="00F90417" w:rsidRDefault="00F90417" w:rsidP="006C3CAD">
      <w:pPr>
        <w:pStyle w:val="BodyText"/>
      </w:pPr>
      <w:r>
        <w:t>Regarding mode B, RAN1 made the following agreement in RAN1#118:</w:t>
      </w:r>
    </w:p>
    <w:p w14:paraId="45752AF1" w14:textId="776B4BDB" w:rsidR="00F90417" w:rsidRDefault="00F90417" w:rsidP="006C3CAD">
      <w:pPr>
        <w:pStyle w:val="BodyText"/>
      </w:pPr>
      <w:r>
        <w:rPr>
          <w:noProof/>
        </w:rPr>
        <w:lastRenderedPageBreak/>
        <mc:AlternateContent>
          <mc:Choice Requires="wps">
            <w:drawing>
              <wp:inline distT="0" distB="0" distL="0" distR="0" wp14:anchorId="0616B1A0" wp14:editId="109DB2DB">
                <wp:extent cx="6120765" cy="371552"/>
                <wp:effectExtent l="0" t="0" r="13335" b="16510"/>
                <wp:docPr id="401193164" name="Text Box 401193164"/>
                <wp:cNvGraphicFramePr/>
                <a:graphic xmlns:a="http://schemas.openxmlformats.org/drawingml/2006/main">
                  <a:graphicData uri="http://schemas.microsoft.com/office/word/2010/wordprocessingShape">
                    <wps:wsp>
                      <wps:cNvSpPr txBox="1"/>
                      <wps:spPr>
                        <a:xfrm>
                          <a:off x="0" y="0"/>
                          <a:ext cx="6120765" cy="371552"/>
                        </a:xfrm>
                        <a:prstGeom prst="rect">
                          <a:avLst/>
                        </a:prstGeom>
                        <a:solidFill>
                          <a:schemeClr val="lt1"/>
                        </a:solidFill>
                        <a:ln w="6350">
                          <a:solidFill>
                            <a:prstClr val="black"/>
                          </a:solidFill>
                        </a:ln>
                      </wps:spPr>
                      <wps:txbx>
                        <w:txbxContent>
                          <w:p w14:paraId="1ED82B01" w14:textId="77777777" w:rsidR="006378EE" w:rsidRPr="00E7716A" w:rsidRDefault="006378EE" w:rsidP="006378EE">
                            <w:pPr>
                              <w:shd w:val="clear" w:color="auto" w:fill="FFFFFF"/>
                              <w:adjustRightInd w:val="0"/>
                              <w:snapToGrid w:val="0"/>
                              <w:jc w:val="both"/>
                              <w:rPr>
                                <w:rFonts w:ascii="Times" w:eastAsia="SimSun" w:hAnsi="Times"/>
                                <w:color w:val="000000"/>
                                <w:sz w:val="20"/>
                                <w:szCs w:val="18"/>
                              </w:rPr>
                            </w:pPr>
                            <w:r w:rsidRPr="00E7716A">
                              <w:rPr>
                                <w:rFonts w:ascii="Times" w:eastAsia="SimSun" w:hAnsi="Times"/>
                                <w:color w:val="000000"/>
                                <w:sz w:val="20"/>
                                <w:szCs w:val="18"/>
                              </w:rPr>
                              <w:t xml:space="preserve">On beam report transmission procedure for UE-initiated/event-driven beam reporting, regarding the dedicated RRC </w:t>
                            </w:r>
                            <w:proofErr w:type="spellStart"/>
                            <w:r w:rsidRPr="00E7716A">
                              <w:rPr>
                                <w:rFonts w:ascii="Times" w:eastAsia="SimSun" w:hAnsi="Times"/>
                                <w:color w:val="000000"/>
                                <w:sz w:val="20"/>
                                <w:szCs w:val="18"/>
                              </w:rPr>
                              <w:t>signaling</w:t>
                            </w:r>
                            <w:proofErr w:type="spellEnd"/>
                            <w:r w:rsidRPr="00E7716A">
                              <w:rPr>
                                <w:rFonts w:ascii="Times" w:eastAsia="SimSun" w:hAnsi="Times"/>
                                <w:color w:val="000000"/>
                                <w:sz w:val="20"/>
                                <w:szCs w:val="18"/>
                              </w:rPr>
                              <w:t xml:space="preserve"> for first PUCCH channel configuration f</w:t>
                            </w:r>
                            <w:r w:rsidRPr="00E7716A">
                              <w:rPr>
                                <w:rFonts w:ascii="Times" w:eastAsia="Batang" w:hAnsi="Times"/>
                                <w:color w:val="000000"/>
                                <w:sz w:val="20"/>
                                <w:szCs w:val="18"/>
                              </w:rPr>
                              <w:t xml:space="preserve">or </w:t>
                            </w:r>
                            <w:r w:rsidRPr="00E7716A">
                              <w:rPr>
                                <w:rFonts w:ascii="Times" w:eastAsia="Batang" w:hAnsi="Times"/>
                                <w:b/>
                                <w:color w:val="000000"/>
                                <w:sz w:val="20"/>
                                <w:szCs w:val="18"/>
                              </w:rPr>
                              <w:t>Mode-B</w:t>
                            </w:r>
                            <w:r w:rsidRPr="00E7716A">
                              <w:rPr>
                                <w:rFonts w:ascii="Times" w:eastAsia="Batang" w:hAnsi="Times"/>
                                <w:color w:val="000000"/>
                                <w:sz w:val="20"/>
                                <w:szCs w:val="18"/>
                              </w:rPr>
                              <w:t xml:space="preserve">, down-select one of the following </w:t>
                            </w:r>
                          </w:p>
                          <w:p w14:paraId="65F68D38" w14:textId="77777777" w:rsidR="006378EE" w:rsidRPr="00E7716A" w:rsidRDefault="006378EE" w:rsidP="006378EE">
                            <w:pPr>
                              <w:numPr>
                                <w:ilvl w:val="0"/>
                                <w:numId w:val="14"/>
                              </w:numPr>
                              <w:shd w:val="clear" w:color="auto" w:fill="FFFFFF"/>
                              <w:adjustRightInd w:val="0"/>
                              <w:snapToGrid w:val="0"/>
                              <w:spacing w:after="0" w:line="240" w:lineRule="auto"/>
                              <w:ind w:left="960"/>
                              <w:jc w:val="both"/>
                              <w:rPr>
                                <w:rFonts w:ascii="Times" w:eastAsia="Batang" w:hAnsi="Times"/>
                                <w:b/>
                                <w:bCs/>
                                <w:iCs/>
                                <w:sz w:val="20"/>
                                <w:szCs w:val="18"/>
                                <w:u w:val="single"/>
                                <w:lang w:eastAsia="x-none"/>
                              </w:rPr>
                            </w:pPr>
                            <w:r w:rsidRPr="00E7716A">
                              <w:rPr>
                                <w:rFonts w:ascii="Times" w:eastAsia="Batang" w:hAnsi="Times"/>
                                <w:color w:val="000000"/>
                                <w:sz w:val="20"/>
                                <w:szCs w:val="18"/>
                                <w:lang w:eastAsia="x-none"/>
                              </w:rPr>
                              <w:t xml:space="preserve">Alt </w:t>
                            </w:r>
                            <w:r w:rsidRPr="00E7716A">
                              <w:rPr>
                                <w:rFonts w:ascii="Times" w:eastAsia="Batang" w:hAnsi="Times"/>
                                <w:sz w:val="20"/>
                                <w:szCs w:val="18"/>
                                <w:lang w:eastAsia="x-none"/>
                              </w:rPr>
                              <w:t xml:space="preserve">1 (dedicated SR for mode-B): Introduce RRC parameter, e.g., </w:t>
                            </w:r>
                            <w:proofErr w:type="spellStart"/>
                            <w:r w:rsidRPr="00E7716A">
                              <w:rPr>
                                <w:rFonts w:ascii="Times" w:eastAsia="Batang" w:hAnsi="Times"/>
                                <w:i/>
                                <w:iCs/>
                                <w:sz w:val="20"/>
                                <w:szCs w:val="18"/>
                                <w:lang w:eastAsia="x-none"/>
                              </w:rPr>
                              <w:t>reportNotification</w:t>
                            </w:r>
                            <w:proofErr w:type="spellEnd"/>
                            <w:r w:rsidRPr="00E7716A">
                              <w:rPr>
                                <w:rFonts w:ascii="Times" w:eastAsia="Batang" w:hAnsi="Times"/>
                                <w:i/>
                                <w:iCs/>
                                <w:sz w:val="20"/>
                                <w:szCs w:val="18"/>
                                <w:lang w:eastAsia="x-none"/>
                              </w:rPr>
                              <w:t>-UEIBR</w:t>
                            </w:r>
                            <w:r w:rsidRPr="00E7716A">
                              <w:rPr>
                                <w:rFonts w:ascii="Times" w:eastAsia="Batang" w:hAnsi="Times"/>
                                <w:sz w:val="20"/>
                                <w:szCs w:val="18"/>
                                <w:lang w:eastAsia="x-none"/>
                              </w:rPr>
                              <w:t>, corresponding to the one-bit indication in the first PUCCH channel</w:t>
                            </w:r>
                          </w:p>
                          <w:p w14:paraId="3E947E9A" w14:textId="77777777" w:rsidR="006378EE" w:rsidRPr="00E7716A" w:rsidRDefault="006378EE" w:rsidP="006378EE">
                            <w:pPr>
                              <w:numPr>
                                <w:ilvl w:val="1"/>
                                <w:numId w:val="14"/>
                              </w:numPr>
                              <w:shd w:val="clear" w:color="auto" w:fill="FFFFFF"/>
                              <w:adjustRightInd w:val="0"/>
                              <w:snapToGrid w:val="0"/>
                              <w:spacing w:after="0" w:line="240" w:lineRule="auto"/>
                              <w:ind w:left="1440"/>
                              <w:jc w:val="both"/>
                              <w:rPr>
                                <w:rFonts w:ascii="Times" w:eastAsia="Batang" w:hAnsi="Times"/>
                                <w:sz w:val="20"/>
                                <w:szCs w:val="18"/>
                                <w:lang w:eastAsia="x-none"/>
                              </w:rPr>
                            </w:pPr>
                            <w:r w:rsidRPr="00E7716A">
                              <w:rPr>
                                <w:rFonts w:ascii="Times" w:eastAsia="Batang" w:hAnsi="Times" w:hint="eastAsia"/>
                                <w:sz w:val="20"/>
                                <w:szCs w:val="18"/>
                                <w:lang w:eastAsia="x-none"/>
                              </w:rPr>
                              <w:t>T</w:t>
                            </w:r>
                            <w:r w:rsidRPr="00E7716A">
                              <w:rPr>
                                <w:rFonts w:ascii="Times" w:eastAsia="Batang" w:hAnsi="Times"/>
                                <w:sz w:val="20"/>
                                <w:szCs w:val="18"/>
                                <w:lang w:eastAsia="x-none"/>
                              </w:rPr>
                              <w:t xml:space="preserve">he RRC parameter is associated with the dedicated </w:t>
                            </w:r>
                            <w:proofErr w:type="spellStart"/>
                            <w:r w:rsidRPr="00E7716A">
                              <w:rPr>
                                <w:rFonts w:ascii="Times" w:eastAsia="Batang" w:hAnsi="Times"/>
                                <w:i/>
                                <w:sz w:val="20"/>
                                <w:szCs w:val="18"/>
                                <w:lang w:eastAsia="x-none"/>
                              </w:rPr>
                              <w:t>SchedulingRequestId</w:t>
                            </w:r>
                            <w:proofErr w:type="spellEnd"/>
                            <w:r w:rsidRPr="00E7716A">
                              <w:rPr>
                                <w:rFonts w:ascii="Times" w:eastAsia="Batang" w:hAnsi="Times"/>
                                <w:sz w:val="20"/>
                                <w:szCs w:val="18"/>
                                <w:lang w:eastAsia="x-none"/>
                              </w:rPr>
                              <w:t xml:space="preserve">. </w:t>
                            </w:r>
                          </w:p>
                          <w:p w14:paraId="61C9AAF1" w14:textId="77777777" w:rsidR="006378EE" w:rsidRPr="00E7716A" w:rsidRDefault="006378EE" w:rsidP="006378EE">
                            <w:pPr>
                              <w:numPr>
                                <w:ilvl w:val="2"/>
                                <w:numId w:val="14"/>
                              </w:numPr>
                              <w:shd w:val="clear" w:color="auto" w:fill="FFFFFF"/>
                              <w:adjustRightInd w:val="0"/>
                              <w:snapToGrid w:val="0"/>
                              <w:spacing w:after="0" w:line="240" w:lineRule="auto"/>
                              <w:ind w:left="1920"/>
                              <w:jc w:val="both"/>
                              <w:rPr>
                                <w:rFonts w:ascii="Times" w:eastAsia="Batang" w:hAnsi="Times"/>
                                <w:sz w:val="20"/>
                                <w:szCs w:val="18"/>
                                <w:lang w:eastAsia="x-none"/>
                              </w:rPr>
                            </w:pPr>
                            <w:r w:rsidRPr="00E7716A">
                              <w:rPr>
                                <w:rFonts w:ascii="Times" w:eastAsia="Batang" w:hAnsi="Times"/>
                                <w:sz w:val="20"/>
                                <w:szCs w:val="18"/>
                                <w:lang w:eastAsia="x-none"/>
                              </w:rPr>
                              <w:t xml:space="preserve">Note: The detailed </w:t>
                            </w:r>
                            <w:proofErr w:type="spellStart"/>
                            <w:r w:rsidRPr="00E7716A">
                              <w:rPr>
                                <w:rFonts w:ascii="Times" w:eastAsia="Batang" w:hAnsi="Times"/>
                                <w:sz w:val="20"/>
                                <w:szCs w:val="18"/>
                                <w:lang w:eastAsia="x-none"/>
                              </w:rPr>
                              <w:t>signaling</w:t>
                            </w:r>
                            <w:proofErr w:type="spellEnd"/>
                            <w:r w:rsidRPr="00E7716A">
                              <w:rPr>
                                <w:rFonts w:ascii="Times" w:eastAsia="Batang" w:hAnsi="Times"/>
                                <w:sz w:val="20"/>
                                <w:szCs w:val="18"/>
                                <w:lang w:eastAsia="x-none"/>
                              </w:rPr>
                              <w:t xml:space="preserve"> is up to RAN2.</w:t>
                            </w:r>
                          </w:p>
                          <w:p w14:paraId="10AFC6F4" w14:textId="77777777" w:rsidR="006378EE" w:rsidRPr="00E7716A" w:rsidRDefault="006378EE" w:rsidP="006378EE">
                            <w:pPr>
                              <w:numPr>
                                <w:ilvl w:val="0"/>
                                <w:numId w:val="14"/>
                              </w:numPr>
                              <w:shd w:val="clear" w:color="auto" w:fill="FFFFFF"/>
                              <w:adjustRightInd w:val="0"/>
                              <w:snapToGrid w:val="0"/>
                              <w:spacing w:after="0" w:line="240" w:lineRule="auto"/>
                              <w:ind w:left="960"/>
                              <w:jc w:val="both"/>
                              <w:rPr>
                                <w:rFonts w:ascii="Times" w:eastAsia="Batang" w:hAnsi="Times"/>
                                <w:sz w:val="20"/>
                                <w:szCs w:val="18"/>
                                <w:lang w:eastAsia="x-none"/>
                              </w:rPr>
                            </w:pPr>
                            <w:r w:rsidRPr="00E7716A">
                              <w:rPr>
                                <w:rFonts w:ascii="Times" w:eastAsia="Batang" w:hAnsi="Times"/>
                                <w:sz w:val="20"/>
                                <w:szCs w:val="18"/>
                                <w:lang w:eastAsia="x-none"/>
                              </w:rPr>
                              <w:t xml:space="preserve">Alt 2 (new UCI type): Introduce RRC parameter, e.g., </w:t>
                            </w:r>
                            <w:proofErr w:type="spellStart"/>
                            <w:r w:rsidRPr="00E7716A">
                              <w:rPr>
                                <w:rFonts w:ascii="Times" w:eastAsia="Batang" w:hAnsi="Times"/>
                                <w:i/>
                                <w:sz w:val="20"/>
                                <w:szCs w:val="18"/>
                                <w:lang w:eastAsia="x-none"/>
                              </w:rPr>
                              <w:t>f</w:t>
                            </w:r>
                            <w:r w:rsidRPr="00E7716A">
                              <w:rPr>
                                <w:rFonts w:ascii="Times" w:eastAsia="Batang" w:hAnsi="Times"/>
                                <w:i/>
                                <w:iCs/>
                                <w:sz w:val="20"/>
                                <w:szCs w:val="18"/>
                                <w:lang w:eastAsia="x-none"/>
                              </w:rPr>
                              <w:t>irstPUCCHResourceConfig</w:t>
                            </w:r>
                            <w:proofErr w:type="spellEnd"/>
                            <w:r w:rsidRPr="00E7716A">
                              <w:rPr>
                                <w:rFonts w:ascii="Times" w:eastAsia="Batang" w:hAnsi="Times"/>
                                <w:i/>
                                <w:iCs/>
                                <w:sz w:val="20"/>
                                <w:szCs w:val="18"/>
                                <w:lang w:eastAsia="x-none"/>
                              </w:rPr>
                              <w:t>-</w:t>
                            </w:r>
                            <w:proofErr w:type="spellStart"/>
                            <w:r w:rsidRPr="00E7716A">
                              <w:rPr>
                                <w:rFonts w:ascii="Times" w:eastAsia="Batang" w:hAnsi="Times"/>
                                <w:i/>
                                <w:iCs/>
                                <w:sz w:val="20"/>
                                <w:szCs w:val="18"/>
                                <w:lang w:eastAsia="x-none"/>
                              </w:rPr>
                              <w:t>ModeB</w:t>
                            </w:r>
                            <w:proofErr w:type="spellEnd"/>
                            <w:r w:rsidRPr="00E7716A">
                              <w:rPr>
                                <w:rFonts w:ascii="Times" w:eastAsia="Batang" w:hAnsi="Times"/>
                                <w:i/>
                                <w:iCs/>
                                <w:sz w:val="20"/>
                                <w:szCs w:val="18"/>
                                <w:lang w:eastAsia="x-none"/>
                              </w:rPr>
                              <w:t>-UEIBR</w:t>
                            </w:r>
                            <w:r w:rsidRPr="00E7716A">
                              <w:rPr>
                                <w:rFonts w:ascii="Times" w:eastAsia="Batang" w:hAnsi="Times"/>
                                <w:sz w:val="20"/>
                                <w:szCs w:val="18"/>
                                <w:lang w:eastAsia="x-none"/>
                              </w:rPr>
                              <w:t xml:space="preserve">, for the periodic PUCCH resource </w:t>
                            </w:r>
                            <w:r w:rsidRPr="00E7716A">
                              <w:rPr>
                                <w:rFonts w:ascii="Times" w:eastAsia="Batang" w:hAnsi="Times" w:hint="eastAsia"/>
                                <w:sz w:val="20"/>
                                <w:szCs w:val="18"/>
                              </w:rPr>
                              <w:t>con</w:t>
                            </w:r>
                            <w:r w:rsidRPr="00E7716A">
                              <w:rPr>
                                <w:rFonts w:ascii="Times" w:eastAsia="Batang" w:hAnsi="Times"/>
                                <w:sz w:val="20"/>
                                <w:szCs w:val="18"/>
                                <w:lang w:eastAsia="x-none"/>
                              </w:rPr>
                              <w:t>figuration.</w:t>
                            </w:r>
                          </w:p>
                          <w:p w14:paraId="42704B98" w14:textId="77777777" w:rsidR="006378EE" w:rsidRPr="00E7716A" w:rsidRDefault="006378EE" w:rsidP="006378EE">
                            <w:pPr>
                              <w:numPr>
                                <w:ilvl w:val="1"/>
                                <w:numId w:val="14"/>
                              </w:numPr>
                              <w:shd w:val="clear" w:color="auto" w:fill="FFFFFF"/>
                              <w:adjustRightInd w:val="0"/>
                              <w:snapToGrid w:val="0"/>
                              <w:spacing w:after="0" w:line="240" w:lineRule="auto"/>
                              <w:ind w:left="1440"/>
                              <w:jc w:val="both"/>
                              <w:rPr>
                                <w:rFonts w:ascii="Times" w:eastAsia="Batang" w:hAnsi="Times"/>
                                <w:sz w:val="20"/>
                                <w:szCs w:val="18"/>
                                <w:lang w:eastAsia="x-none"/>
                              </w:rPr>
                            </w:pPr>
                            <w:r w:rsidRPr="00E7716A">
                              <w:rPr>
                                <w:rFonts w:ascii="Times" w:eastAsia="Batang" w:hAnsi="Times"/>
                                <w:sz w:val="20"/>
                                <w:szCs w:val="18"/>
                                <w:lang w:eastAsia="x-none"/>
                              </w:rPr>
                              <w:t xml:space="preserve">Note: </w:t>
                            </w:r>
                            <w:r w:rsidRPr="00E7716A">
                              <w:rPr>
                                <w:rFonts w:ascii="Times" w:eastAsia="Batang" w:hAnsi="Times" w:hint="eastAsia"/>
                                <w:sz w:val="20"/>
                                <w:szCs w:val="18"/>
                                <w:lang w:eastAsia="x-none"/>
                              </w:rPr>
                              <w:t>T</w:t>
                            </w:r>
                            <w:r w:rsidRPr="00E7716A">
                              <w:rPr>
                                <w:rFonts w:ascii="Times" w:eastAsia="Batang" w:hAnsi="Times"/>
                                <w:sz w:val="20"/>
                                <w:szCs w:val="18"/>
                                <w:lang w:eastAsia="x-none"/>
                              </w:rPr>
                              <w:t xml:space="preserve">he RRC parameter is NOT associated with </w:t>
                            </w:r>
                            <w:proofErr w:type="spellStart"/>
                            <w:r w:rsidRPr="00E7716A">
                              <w:rPr>
                                <w:rFonts w:ascii="Times" w:eastAsia="Batang" w:hAnsi="Times"/>
                                <w:i/>
                                <w:sz w:val="20"/>
                                <w:szCs w:val="18"/>
                                <w:lang w:eastAsia="x-none"/>
                              </w:rPr>
                              <w:t>SchedulingRequestId</w:t>
                            </w:r>
                            <w:proofErr w:type="spellEnd"/>
                            <w:r w:rsidRPr="00E7716A">
                              <w:rPr>
                                <w:rFonts w:ascii="Times" w:eastAsia="Batang" w:hAnsi="Times"/>
                                <w:sz w:val="20"/>
                                <w:szCs w:val="18"/>
                                <w:lang w:eastAsia="x-none"/>
                              </w:rPr>
                              <w:t xml:space="preserve">. </w:t>
                            </w:r>
                          </w:p>
                          <w:p w14:paraId="6910CE99" w14:textId="77777777" w:rsidR="006378EE" w:rsidRPr="00E7716A" w:rsidRDefault="006378EE" w:rsidP="006378EE">
                            <w:pPr>
                              <w:numPr>
                                <w:ilvl w:val="1"/>
                                <w:numId w:val="14"/>
                              </w:numPr>
                              <w:shd w:val="clear" w:color="auto" w:fill="FFFFFF"/>
                              <w:adjustRightInd w:val="0"/>
                              <w:snapToGrid w:val="0"/>
                              <w:spacing w:after="0" w:line="240" w:lineRule="auto"/>
                              <w:ind w:left="1440"/>
                              <w:jc w:val="both"/>
                              <w:rPr>
                                <w:rFonts w:ascii="Times" w:eastAsia="Batang" w:hAnsi="Times"/>
                                <w:sz w:val="20"/>
                                <w:szCs w:val="18"/>
                                <w:lang w:eastAsia="x-none"/>
                              </w:rPr>
                            </w:pPr>
                            <w:r w:rsidRPr="00E7716A">
                              <w:rPr>
                                <w:rFonts w:ascii="Times" w:eastAsia="Batang" w:hAnsi="Times"/>
                                <w:sz w:val="20"/>
                                <w:szCs w:val="18"/>
                                <w:lang w:eastAsia="x-none"/>
                              </w:rPr>
                              <w:t xml:space="preserve">FFS: how to </w:t>
                            </w:r>
                            <w:r w:rsidRPr="00E7716A">
                              <w:rPr>
                                <w:rFonts w:ascii="Times" w:eastAsia="Batang" w:hAnsi="Times" w:hint="eastAsia"/>
                                <w:sz w:val="20"/>
                                <w:szCs w:val="18"/>
                                <w:lang w:eastAsia="x-none"/>
                              </w:rPr>
                              <w:t>encode 1-bit to PUCCH resource</w:t>
                            </w:r>
                            <w:r w:rsidRPr="00E7716A">
                              <w:rPr>
                                <w:rFonts w:ascii="Times" w:eastAsia="Batang" w:hAnsi="Times" w:hint="eastAsia"/>
                                <w:sz w:val="20"/>
                                <w:szCs w:val="18"/>
                              </w:rPr>
                              <w:t>,</w:t>
                            </w:r>
                            <w:r w:rsidRPr="00E7716A">
                              <w:rPr>
                                <w:rFonts w:ascii="Times" w:eastAsia="Batang" w:hAnsi="Times"/>
                                <w:sz w:val="20"/>
                                <w:szCs w:val="18"/>
                              </w:rPr>
                              <w:t xml:space="preserve"> e.g., reuse encoding mechanism of positive/negative SR. </w:t>
                            </w:r>
                          </w:p>
                          <w:p w14:paraId="44D2AF41" w14:textId="77777777" w:rsidR="006378EE" w:rsidRPr="00E7716A" w:rsidRDefault="006378EE" w:rsidP="006378EE">
                            <w:pPr>
                              <w:numPr>
                                <w:ilvl w:val="1"/>
                                <w:numId w:val="14"/>
                              </w:numPr>
                              <w:shd w:val="clear" w:color="auto" w:fill="FFFFFF"/>
                              <w:adjustRightInd w:val="0"/>
                              <w:snapToGrid w:val="0"/>
                              <w:spacing w:after="0" w:line="240" w:lineRule="auto"/>
                              <w:ind w:left="1440"/>
                              <w:jc w:val="both"/>
                              <w:rPr>
                                <w:rFonts w:ascii="Times" w:eastAsia="Batang" w:hAnsi="Times"/>
                                <w:sz w:val="20"/>
                                <w:szCs w:val="18"/>
                                <w:lang w:eastAsia="x-none"/>
                              </w:rPr>
                            </w:pPr>
                            <w:r w:rsidRPr="00E7716A">
                              <w:rPr>
                                <w:rFonts w:ascii="Times" w:eastAsia="Batang" w:hAnsi="Times"/>
                                <w:sz w:val="20"/>
                                <w:szCs w:val="18"/>
                                <w:lang w:eastAsia="x-none"/>
                              </w:rPr>
                              <w:t xml:space="preserve">The dedicated RRC parameter </w:t>
                            </w:r>
                            <w:r w:rsidRPr="00E7716A">
                              <w:rPr>
                                <w:rFonts w:ascii="Times" w:eastAsia="Batang" w:hAnsi="Times"/>
                                <w:sz w:val="20"/>
                                <w:lang w:eastAsia="x-none"/>
                              </w:rPr>
                              <w:t xml:space="preserve">at least </w:t>
                            </w:r>
                            <w:r w:rsidRPr="00E7716A">
                              <w:rPr>
                                <w:rFonts w:ascii="Times" w:eastAsia="Batang" w:hAnsi="Times"/>
                                <w:sz w:val="20"/>
                                <w:szCs w:val="18"/>
                                <w:lang w:eastAsia="x-none"/>
                              </w:rPr>
                              <w:t>comprises the following:</w:t>
                            </w:r>
                          </w:p>
                          <w:p w14:paraId="619A2B20" w14:textId="77777777" w:rsidR="006378EE" w:rsidRPr="00E7716A" w:rsidRDefault="006378EE" w:rsidP="006378EE">
                            <w:pPr>
                              <w:numPr>
                                <w:ilvl w:val="2"/>
                                <w:numId w:val="14"/>
                              </w:numPr>
                              <w:shd w:val="clear" w:color="auto" w:fill="FFFFFF"/>
                              <w:adjustRightInd w:val="0"/>
                              <w:snapToGrid w:val="0"/>
                              <w:spacing w:after="0" w:line="240" w:lineRule="auto"/>
                              <w:ind w:left="1920"/>
                              <w:jc w:val="both"/>
                              <w:rPr>
                                <w:rFonts w:ascii="Times" w:eastAsia="Batang" w:hAnsi="Times"/>
                                <w:i/>
                                <w:sz w:val="20"/>
                                <w:szCs w:val="18"/>
                                <w:lang w:eastAsia="x-none"/>
                              </w:rPr>
                            </w:pPr>
                            <w:proofErr w:type="spellStart"/>
                            <w:r w:rsidRPr="00E7716A">
                              <w:rPr>
                                <w:rFonts w:ascii="Times" w:eastAsia="Batang" w:hAnsi="Times"/>
                                <w:i/>
                                <w:sz w:val="20"/>
                                <w:szCs w:val="18"/>
                                <w:lang w:eastAsia="x-none"/>
                              </w:rPr>
                              <w:t>periodicityAndOffset</w:t>
                            </w:r>
                            <w:proofErr w:type="spellEnd"/>
                          </w:p>
                          <w:p w14:paraId="727554A5" w14:textId="77777777" w:rsidR="006378EE" w:rsidRPr="00E7716A" w:rsidRDefault="006378EE" w:rsidP="006378EE">
                            <w:pPr>
                              <w:numPr>
                                <w:ilvl w:val="2"/>
                                <w:numId w:val="14"/>
                              </w:numPr>
                              <w:shd w:val="clear" w:color="auto" w:fill="FFFFFF"/>
                              <w:adjustRightInd w:val="0"/>
                              <w:snapToGrid w:val="0"/>
                              <w:spacing w:after="0" w:line="240" w:lineRule="auto"/>
                              <w:ind w:left="1920"/>
                              <w:jc w:val="both"/>
                              <w:rPr>
                                <w:rFonts w:ascii="Times" w:eastAsia="Batang" w:hAnsi="Times"/>
                                <w:i/>
                                <w:sz w:val="20"/>
                                <w:szCs w:val="18"/>
                                <w:lang w:eastAsia="x-none"/>
                              </w:rPr>
                            </w:pPr>
                            <w:r w:rsidRPr="00E7716A">
                              <w:rPr>
                                <w:rFonts w:ascii="Times" w:eastAsia="Batang" w:hAnsi="Times"/>
                                <w:i/>
                                <w:sz w:val="20"/>
                                <w:szCs w:val="18"/>
                                <w:lang w:eastAsia="x-none"/>
                              </w:rPr>
                              <w:t>PUCCH-</w:t>
                            </w:r>
                            <w:proofErr w:type="spellStart"/>
                            <w:r w:rsidRPr="00E7716A">
                              <w:rPr>
                                <w:rFonts w:ascii="Times" w:eastAsia="Batang" w:hAnsi="Times"/>
                                <w:i/>
                                <w:sz w:val="20"/>
                                <w:szCs w:val="18"/>
                                <w:lang w:eastAsia="x-none"/>
                              </w:rPr>
                              <w:t>ResourceID</w:t>
                            </w:r>
                            <w:proofErr w:type="spellEnd"/>
                          </w:p>
                          <w:p w14:paraId="3BA6270C" w14:textId="6B7BA737" w:rsidR="00F90417" w:rsidRPr="006378EE" w:rsidRDefault="006378EE" w:rsidP="006378EE">
                            <w:pPr>
                              <w:numPr>
                                <w:ilvl w:val="0"/>
                                <w:numId w:val="14"/>
                              </w:numPr>
                              <w:shd w:val="clear" w:color="auto" w:fill="FFFFFF"/>
                              <w:adjustRightInd w:val="0"/>
                              <w:snapToGrid w:val="0"/>
                              <w:spacing w:after="0" w:line="240" w:lineRule="auto"/>
                              <w:ind w:left="960"/>
                              <w:jc w:val="both"/>
                              <w:rPr>
                                <w:rFonts w:ascii="Times" w:eastAsia="Batang" w:hAnsi="Times"/>
                                <w:color w:val="000000"/>
                                <w:sz w:val="20"/>
                                <w:szCs w:val="18"/>
                                <w:lang w:eastAsia="x-none"/>
                              </w:rPr>
                            </w:pPr>
                            <w:r w:rsidRPr="00E7716A">
                              <w:rPr>
                                <w:rFonts w:ascii="Times" w:eastAsia="Batang" w:hAnsi="Times"/>
                                <w:color w:val="000000"/>
                                <w:sz w:val="20"/>
                                <w:szCs w:val="18"/>
                                <w:lang w:eastAsia="x-none"/>
                              </w:rPr>
                              <w:t>Above is at least applied to a single CC case.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616B1A0" id="Text Box 401193164" o:spid="_x0000_s1034" type="#_x0000_t202" style="width:481.95pt;height:29.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8YSPAIAAIMEAAAOAAAAZHJzL2Uyb0RvYy54bWysVE1v2zAMvQ/YfxB0X2ynSdoFcYosRYYB&#10;QVsgHXpWZDkWJouapMTOfv0o2flot9Owi0KK9BP5+JjZfVsrchDWSdA5zQYpJUJzKKTe5fT7y+rT&#10;HSXOM10wBVrk9CgcvZ9//DBrzFQMoQJVCEsQRLtpY3JaeW+mSeJ4JWrmBmCExmAJtmYeXbtLCssa&#10;RK9VMkzTSdKALYwFLpzD24cuSOcRvywF909l6YQnKqdYm4+njec2nMl8xqY7y0wleV8G+4cqaiY1&#10;PnqGemCekb2Vf0DVkltwUPoBhzqBspRcxB6wmyx9182mYkbEXpAcZ840uf8Hyx8PG/NsiW+/QIsD&#10;DIQ0xk0dXoZ+2tLW4RcrJRhHCo9n2kTrCcfLSTZMbydjSjjGbm6z8XgYYJLL18Y6/1VATYKRU4tj&#10;iWyxw9r5LvWUEh5zoGSxkkpFJ0hBLJUlB4ZDVD7WiOBvspQmDVZyM04j8JtYgD5/v1WM/+jLu8pC&#10;PKWx5kvvwfLttiWyyOndiZctFEeky0KnJGf4SiL8mjn/zCxKBxnCdfBPeJQKsCboLUoqsL/+dh/y&#10;caIYpaRBKebU/dwzKyhR3zTO+nM2GgXtRmc0vh2iY68j2+uI3tdLQKIyXDzDoxnyvTqZpYX6Fbdm&#10;EV7FENMc386pP5lL3y0Ibh0Xi0VMQrUa5td6Y3iADoMJtL60r8yafqweBfEIJ9Gy6bvpdrlxpGax&#10;97CScfSB547Vnn5UehRPv5Vhla79mHX575j/BgAA//8DAFBLAwQUAAYACAAAACEAbOpEB9wAAAAE&#10;AQAADwAAAGRycy9kb3ducmV2LnhtbEyPQUvDQBCF74L/YRnBi9hNIy1tmk0RRW8KjUJ7nGSnm2B2&#10;NmS3TfrvXb3oZeDxHu99k28n24kzDb51rGA+S0AQ1063bBR8frzcr0D4gKyxc0wKLuRhW1xf5Zhp&#10;N/KOzmUwIpawz1BBE0KfSenrhiz6meuJo3d0g8UQ5WCkHnCM5baTaZIspcWW40KDPT01VH+VJ6vg&#10;eDeW+n1eTYe9SffPaF4v5i1V6vZmetyACDSFvzD84Ed0KCJT5U6svegUxEfC743eevmwBlEpWKwW&#10;IItc/ocvvgEAAP//AwBQSwECLQAUAAYACAAAACEAtoM4kv4AAADhAQAAEwAAAAAAAAAAAAAAAAAA&#10;AAAAW0NvbnRlbnRfVHlwZXNdLnhtbFBLAQItABQABgAIAAAAIQA4/SH/1gAAAJQBAAALAAAAAAAA&#10;AAAAAAAAAC8BAABfcmVscy8ucmVsc1BLAQItABQABgAIAAAAIQDAX8YSPAIAAIMEAAAOAAAAAAAA&#10;AAAAAAAAAC4CAABkcnMvZTJvRG9jLnhtbFBLAQItABQABgAIAAAAIQBs6kQH3AAAAAQBAAAPAAAA&#10;AAAAAAAAAAAAAJYEAABkcnMvZG93bnJldi54bWxQSwUGAAAAAAQABADzAAAAnwUAAAAA&#10;" fillcolor="white [3201]" strokeweight=".5pt">
                <v:textbox style="mso-fit-shape-to-text:t">
                  <w:txbxContent>
                    <w:p w14:paraId="1ED82B01" w14:textId="77777777" w:rsidR="006378EE" w:rsidRPr="00E7716A" w:rsidRDefault="006378EE" w:rsidP="006378EE">
                      <w:pPr>
                        <w:shd w:val="clear" w:color="auto" w:fill="FFFFFF"/>
                        <w:adjustRightInd w:val="0"/>
                        <w:snapToGrid w:val="0"/>
                        <w:jc w:val="both"/>
                        <w:rPr>
                          <w:rFonts w:ascii="Times" w:eastAsia="SimSun" w:hAnsi="Times"/>
                          <w:color w:val="000000"/>
                          <w:sz w:val="20"/>
                          <w:szCs w:val="18"/>
                        </w:rPr>
                      </w:pPr>
                      <w:r w:rsidRPr="00E7716A">
                        <w:rPr>
                          <w:rFonts w:ascii="Times" w:eastAsia="SimSun" w:hAnsi="Times"/>
                          <w:color w:val="000000"/>
                          <w:sz w:val="20"/>
                          <w:szCs w:val="18"/>
                        </w:rPr>
                        <w:t xml:space="preserve">On beam report transmission procedure for UE-initiated/event-driven beam reporting, regarding the dedicated RRC </w:t>
                      </w:r>
                      <w:proofErr w:type="spellStart"/>
                      <w:r w:rsidRPr="00E7716A">
                        <w:rPr>
                          <w:rFonts w:ascii="Times" w:eastAsia="SimSun" w:hAnsi="Times"/>
                          <w:color w:val="000000"/>
                          <w:sz w:val="20"/>
                          <w:szCs w:val="18"/>
                        </w:rPr>
                        <w:t>signaling</w:t>
                      </w:r>
                      <w:proofErr w:type="spellEnd"/>
                      <w:r w:rsidRPr="00E7716A">
                        <w:rPr>
                          <w:rFonts w:ascii="Times" w:eastAsia="SimSun" w:hAnsi="Times"/>
                          <w:color w:val="000000"/>
                          <w:sz w:val="20"/>
                          <w:szCs w:val="18"/>
                        </w:rPr>
                        <w:t xml:space="preserve"> for first PUCCH channel configuration f</w:t>
                      </w:r>
                      <w:r w:rsidRPr="00E7716A">
                        <w:rPr>
                          <w:rFonts w:ascii="Times" w:eastAsia="Batang" w:hAnsi="Times"/>
                          <w:color w:val="000000"/>
                          <w:sz w:val="20"/>
                          <w:szCs w:val="18"/>
                        </w:rPr>
                        <w:t xml:space="preserve">or </w:t>
                      </w:r>
                      <w:r w:rsidRPr="00E7716A">
                        <w:rPr>
                          <w:rFonts w:ascii="Times" w:eastAsia="Batang" w:hAnsi="Times"/>
                          <w:b/>
                          <w:color w:val="000000"/>
                          <w:sz w:val="20"/>
                          <w:szCs w:val="18"/>
                        </w:rPr>
                        <w:t>Mode-B</w:t>
                      </w:r>
                      <w:r w:rsidRPr="00E7716A">
                        <w:rPr>
                          <w:rFonts w:ascii="Times" w:eastAsia="Batang" w:hAnsi="Times"/>
                          <w:color w:val="000000"/>
                          <w:sz w:val="20"/>
                          <w:szCs w:val="18"/>
                        </w:rPr>
                        <w:t xml:space="preserve">, down-select one of the following </w:t>
                      </w:r>
                    </w:p>
                    <w:p w14:paraId="65F68D38" w14:textId="77777777" w:rsidR="006378EE" w:rsidRPr="00E7716A" w:rsidRDefault="006378EE" w:rsidP="006378EE">
                      <w:pPr>
                        <w:numPr>
                          <w:ilvl w:val="0"/>
                          <w:numId w:val="14"/>
                        </w:numPr>
                        <w:shd w:val="clear" w:color="auto" w:fill="FFFFFF"/>
                        <w:adjustRightInd w:val="0"/>
                        <w:snapToGrid w:val="0"/>
                        <w:spacing w:after="0" w:line="240" w:lineRule="auto"/>
                        <w:ind w:left="960"/>
                        <w:jc w:val="both"/>
                        <w:rPr>
                          <w:rFonts w:ascii="Times" w:eastAsia="Batang" w:hAnsi="Times"/>
                          <w:b/>
                          <w:bCs/>
                          <w:iCs/>
                          <w:sz w:val="20"/>
                          <w:szCs w:val="18"/>
                          <w:u w:val="single"/>
                          <w:lang w:eastAsia="x-none"/>
                        </w:rPr>
                      </w:pPr>
                      <w:r w:rsidRPr="00E7716A">
                        <w:rPr>
                          <w:rFonts w:ascii="Times" w:eastAsia="Batang" w:hAnsi="Times"/>
                          <w:color w:val="000000"/>
                          <w:sz w:val="20"/>
                          <w:szCs w:val="18"/>
                          <w:lang w:eastAsia="x-none"/>
                        </w:rPr>
                        <w:t xml:space="preserve">Alt </w:t>
                      </w:r>
                      <w:r w:rsidRPr="00E7716A">
                        <w:rPr>
                          <w:rFonts w:ascii="Times" w:eastAsia="Batang" w:hAnsi="Times"/>
                          <w:sz w:val="20"/>
                          <w:szCs w:val="18"/>
                          <w:lang w:eastAsia="x-none"/>
                        </w:rPr>
                        <w:t xml:space="preserve">1 (dedicated SR for mode-B): Introduce RRC parameter, e.g., </w:t>
                      </w:r>
                      <w:proofErr w:type="spellStart"/>
                      <w:r w:rsidRPr="00E7716A">
                        <w:rPr>
                          <w:rFonts w:ascii="Times" w:eastAsia="Batang" w:hAnsi="Times"/>
                          <w:i/>
                          <w:iCs/>
                          <w:sz w:val="20"/>
                          <w:szCs w:val="18"/>
                          <w:lang w:eastAsia="x-none"/>
                        </w:rPr>
                        <w:t>reportNotification</w:t>
                      </w:r>
                      <w:proofErr w:type="spellEnd"/>
                      <w:r w:rsidRPr="00E7716A">
                        <w:rPr>
                          <w:rFonts w:ascii="Times" w:eastAsia="Batang" w:hAnsi="Times"/>
                          <w:i/>
                          <w:iCs/>
                          <w:sz w:val="20"/>
                          <w:szCs w:val="18"/>
                          <w:lang w:eastAsia="x-none"/>
                        </w:rPr>
                        <w:t>-UEIBR</w:t>
                      </w:r>
                      <w:r w:rsidRPr="00E7716A">
                        <w:rPr>
                          <w:rFonts w:ascii="Times" w:eastAsia="Batang" w:hAnsi="Times"/>
                          <w:sz w:val="20"/>
                          <w:szCs w:val="18"/>
                          <w:lang w:eastAsia="x-none"/>
                        </w:rPr>
                        <w:t>, corresponding to the one-bit indication in the first PUCCH channel</w:t>
                      </w:r>
                    </w:p>
                    <w:p w14:paraId="3E947E9A" w14:textId="77777777" w:rsidR="006378EE" w:rsidRPr="00E7716A" w:rsidRDefault="006378EE" w:rsidP="006378EE">
                      <w:pPr>
                        <w:numPr>
                          <w:ilvl w:val="1"/>
                          <w:numId w:val="14"/>
                        </w:numPr>
                        <w:shd w:val="clear" w:color="auto" w:fill="FFFFFF"/>
                        <w:adjustRightInd w:val="0"/>
                        <w:snapToGrid w:val="0"/>
                        <w:spacing w:after="0" w:line="240" w:lineRule="auto"/>
                        <w:ind w:left="1440"/>
                        <w:jc w:val="both"/>
                        <w:rPr>
                          <w:rFonts w:ascii="Times" w:eastAsia="Batang" w:hAnsi="Times"/>
                          <w:sz w:val="20"/>
                          <w:szCs w:val="18"/>
                          <w:lang w:eastAsia="x-none"/>
                        </w:rPr>
                      </w:pPr>
                      <w:r w:rsidRPr="00E7716A">
                        <w:rPr>
                          <w:rFonts w:ascii="Times" w:eastAsia="Batang" w:hAnsi="Times" w:hint="eastAsia"/>
                          <w:sz w:val="20"/>
                          <w:szCs w:val="18"/>
                          <w:lang w:eastAsia="x-none"/>
                        </w:rPr>
                        <w:t>T</w:t>
                      </w:r>
                      <w:r w:rsidRPr="00E7716A">
                        <w:rPr>
                          <w:rFonts w:ascii="Times" w:eastAsia="Batang" w:hAnsi="Times"/>
                          <w:sz w:val="20"/>
                          <w:szCs w:val="18"/>
                          <w:lang w:eastAsia="x-none"/>
                        </w:rPr>
                        <w:t xml:space="preserve">he RRC parameter is associated with the dedicated </w:t>
                      </w:r>
                      <w:proofErr w:type="spellStart"/>
                      <w:r w:rsidRPr="00E7716A">
                        <w:rPr>
                          <w:rFonts w:ascii="Times" w:eastAsia="Batang" w:hAnsi="Times"/>
                          <w:i/>
                          <w:sz w:val="20"/>
                          <w:szCs w:val="18"/>
                          <w:lang w:eastAsia="x-none"/>
                        </w:rPr>
                        <w:t>SchedulingRequestId</w:t>
                      </w:r>
                      <w:proofErr w:type="spellEnd"/>
                      <w:r w:rsidRPr="00E7716A">
                        <w:rPr>
                          <w:rFonts w:ascii="Times" w:eastAsia="Batang" w:hAnsi="Times"/>
                          <w:sz w:val="20"/>
                          <w:szCs w:val="18"/>
                          <w:lang w:eastAsia="x-none"/>
                        </w:rPr>
                        <w:t xml:space="preserve">. </w:t>
                      </w:r>
                    </w:p>
                    <w:p w14:paraId="61C9AAF1" w14:textId="77777777" w:rsidR="006378EE" w:rsidRPr="00E7716A" w:rsidRDefault="006378EE" w:rsidP="006378EE">
                      <w:pPr>
                        <w:numPr>
                          <w:ilvl w:val="2"/>
                          <w:numId w:val="14"/>
                        </w:numPr>
                        <w:shd w:val="clear" w:color="auto" w:fill="FFFFFF"/>
                        <w:adjustRightInd w:val="0"/>
                        <w:snapToGrid w:val="0"/>
                        <w:spacing w:after="0" w:line="240" w:lineRule="auto"/>
                        <w:ind w:left="1920"/>
                        <w:jc w:val="both"/>
                        <w:rPr>
                          <w:rFonts w:ascii="Times" w:eastAsia="Batang" w:hAnsi="Times"/>
                          <w:sz w:val="20"/>
                          <w:szCs w:val="18"/>
                          <w:lang w:eastAsia="x-none"/>
                        </w:rPr>
                      </w:pPr>
                      <w:r w:rsidRPr="00E7716A">
                        <w:rPr>
                          <w:rFonts w:ascii="Times" w:eastAsia="Batang" w:hAnsi="Times"/>
                          <w:sz w:val="20"/>
                          <w:szCs w:val="18"/>
                          <w:lang w:eastAsia="x-none"/>
                        </w:rPr>
                        <w:t xml:space="preserve">Note: The detailed </w:t>
                      </w:r>
                      <w:proofErr w:type="spellStart"/>
                      <w:r w:rsidRPr="00E7716A">
                        <w:rPr>
                          <w:rFonts w:ascii="Times" w:eastAsia="Batang" w:hAnsi="Times"/>
                          <w:sz w:val="20"/>
                          <w:szCs w:val="18"/>
                          <w:lang w:eastAsia="x-none"/>
                        </w:rPr>
                        <w:t>signaling</w:t>
                      </w:r>
                      <w:proofErr w:type="spellEnd"/>
                      <w:r w:rsidRPr="00E7716A">
                        <w:rPr>
                          <w:rFonts w:ascii="Times" w:eastAsia="Batang" w:hAnsi="Times"/>
                          <w:sz w:val="20"/>
                          <w:szCs w:val="18"/>
                          <w:lang w:eastAsia="x-none"/>
                        </w:rPr>
                        <w:t xml:space="preserve"> is up to RAN2.</w:t>
                      </w:r>
                    </w:p>
                    <w:p w14:paraId="10AFC6F4" w14:textId="77777777" w:rsidR="006378EE" w:rsidRPr="00E7716A" w:rsidRDefault="006378EE" w:rsidP="006378EE">
                      <w:pPr>
                        <w:numPr>
                          <w:ilvl w:val="0"/>
                          <w:numId w:val="14"/>
                        </w:numPr>
                        <w:shd w:val="clear" w:color="auto" w:fill="FFFFFF"/>
                        <w:adjustRightInd w:val="0"/>
                        <w:snapToGrid w:val="0"/>
                        <w:spacing w:after="0" w:line="240" w:lineRule="auto"/>
                        <w:ind w:left="960"/>
                        <w:jc w:val="both"/>
                        <w:rPr>
                          <w:rFonts w:ascii="Times" w:eastAsia="Batang" w:hAnsi="Times"/>
                          <w:sz w:val="20"/>
                          <w:szCs w:val="18"/>
                          <w:lang w:eastAsia="x-none"/>
                        </w:rPr>
                      </w:pPr>
                      <w:r w:rsidRPr="00E7716A">
                        <w:rPr>
                          <w:rFonts w:ascii="Times" w:eastAsia="Batang" w:hAnsi="Times"/>
                          <w:sz w:val="20"/>
                          <w:szCs w:val="18"/>
                          <w:lang w:eastAsia="x-none"/>
                        </w:rPr>
                        <w:t xml:space="preserve">Alt 2 (new UCI type): Introduce RRC parameter, e.g., </w:t>
                      </w:r>
                      <w:proofErr w:type="spellStart"/>
                      <w:r w:rsidRPr="00E7716A">
                        <w:rPr>
                          <w:rFonts w:ascii="Times" w:eastAsia="Batang" w:hAnsi="Times"/>
                          <w:i/>
                          <w:sz w:val="20"/>
                          <w:szCs w:val="18"/>
                          <w:lang w:eastAsia="x-none"/>
                        </w:rPr>
                        <w:t>f</w:t>
                      </w:r>
                      <w:r w:rsidRPr="00E7716A">
                        <w:rPr>
                          <w:rFonts w:ascii="Times" w:eastAsia="Batang" w:hAnsi="Times"/>
                          <w:i/>
                          <w:iCs/>
                          <w:sz w:val="20"/>
                          <w:szCs w:val="18"/>
                          <w:lang w:eastAsia="x-none"/>
                        </w:rPr>
                        <w:t>irstPUCCHResourceConfig</w:t>
                      </w:r>
                      <w:proofErr w:type="spellEnd"/>
                      <w:r w:rsidRPr="00E7716A">
                        <w:rPr>
                          <w:rFonts w:ascii="Times" w:eastAsia="Batang" w:hAnsi="Times"/>
                          <w:i/>
                          <w:iCs/>
                          <w:sz w:val="20"/>
                          <w:szCs w:val="18"/>
                          <w:lang w:eastAsia="x-none"/>
                        </w:rPr>
                        <w:t>-</w:t>
                      </w:r>
                      <w:proofErr w:type="spellStart"/>
                      <w:r w:rsidRPr="00E7716A">
                        <w:rPr>
                          <w:rFonts w:ascii="Times" w:eastAsia="Batang" w:hAnsi="Times"/>
                          <w:i/>
                          <w:iCs/>
                          <w:sz w:val="20"/>
                          <w:szCs w:val="18"/>
                          <w:lang w:eastAsia="x-none"/>
                        </w:rPr>
                        <w:t>ModeB</w:t>
                      </w:r>
                      <w:proofErr w:type="spellEnd"/>
                      <w:r w:rsidRPr="00E7716A">
                        <w:rPr>
                          <w:rFonts w:ascii="Times" w:eastAsia="Batang" w:hAnsi="Times"/>
                          <w:i/>
                          <w:iCs/>
                          <w:sz w:val="20"/>
                          <w:szCs w:val="18"/>
                          <w:lang w:eastAsia="x-none"/>
                        </w:rPr>
                        <w:t>-UEIBR</w:t>
                      </w:r>
                      <w:r w:rsidRPr="00E7716A">
                        <w:rPr>
                          <w:rFonts w:ascii="Times" w:eastAsia="Batang" w:hAnsi="Times"/>
                          <w:sz w:val="20"/>
                          <w:szCs w:val="18"/>
                          <w:lang w:eastAsia="x-none"/>
                        </w:rPr>
                        <w:t xml:space="preserve">, for the periodic PUCCH resource </w:t>
                      </w:r>
                      <w:r w:rsidRPr="00E7716A">
                        <w:rPr>
                          <w:rFonts w:ascii="Times" w:eastAsia="Batang" w:hAnsi="Times" w:hint="eastAsia"/>
                          <w:sz w:val="20"/>
                          <w:szCs w:val="18"/>
                        </w:rPr>
                        <w:t>con</w:t>
                      </w:r>
                      <w:r w:rsidRPr="00E7716A">
                        <w:rPr>
                          <w:rFonts w:ascii="Times" w:eastAsia="Batang" w:hAnsi="Times"/>
                          <w:sz w:val="20"/>
                          <w:szCs w:val="18"/>
                          <w:lang w:eastAsia="x-none"/>
                        </w:rPr>
                        <w:t>figuration.</w:t>
                      </w:r>
                    </w:p>
                    <w:p w14:paraId="42704B98" w14:textId="77777777" w:rsidR="006378EE" w:rsidRPr="00E7716A" w:rsidRDefault="006378EE" w:rsidP="006378EE">
                      <w:pPr>
                        <w:numPr>
                          <w:ilvl w:val="1"/>
                          <w:numId w:val="14"/>
                        </w:numPr>
                        <w:shd w:val="clear" w:color="auto" w:fill="FFFFFF"/>
                        <w:adjustRightInd w:val="0"/>
                        <w:snapToGrid w:val="0"/>
                        <w:spacing w:after="0" w:line="240" w:lineRule="auto"/>
                        <w:ind w:left="1440"/>
                        <w:jc w:val="both"/>
                        <w:rPr>
                          <w:rFonts w:ascii="Times" w:eastAsia="Batang" w:hAnsi="Times"/>
                          <w:sz w:val="20"/>
                          <w:szCs w:val="18"/>
                          <w:lang w:eastAsia="x-none"/>
                        </w:rPr>
                      </w:pPr>
                      <w:r w:rsidRPr="00E7716A">
                        <w:rPr>
                          <w:rFonts w:ascii="Times" w:eastAsia="Batang" w:hAnsi="Times"/>
                          <w:sz w:val="20"/>
                          <w:szCs w:val="18"/>
                          <w:lang w:eastAsia="x-none"/>
                        </w:rPr>
                        <w:t xml:space="preserve">Note: </w:t>
                      </w:r>
                      <w:r w:rsidRPr="00E7716A">
                        <w:rPr>
                          <w:rFonts w:ascii="Times" w:eastAsia="Batang" w:hAnsi="Times" w:hint="eastAsia"/>
                          <w:sz w:val="20"/>
                          <w:szCs w:val="18"/>
                          <w:lang w:eastAsia="x-none"/>
                        </w:rPr>
                        <w:t>T</w:t>
                      </w:r>
                      <w:r w:rsidRPr="00E7716A">
                        <w:rPr>
                          <w:rFonts w:ascii="Times" w:eastAsia="Batang" w:hAnsi="Times"/>
                          <w:sz w:val="20"/>
                          <w:szCs w:val="18"/>
                          <w:lang w:eastAsia="x-none"/>
                        </w:rPr>
                        <w:t xml:space="preserve">he RRC parameter is NOT associated with </w:t>
                      </w:r>
                      <w:proofErr w:type="spellStart"/>
                      <w:r w:rsidRPr="00E7716A">
                        <w:rPr>
                          <w:rFonts w:ascii="Times" w:eastAsia="Batang" w:hAnsi="Times"/>
                          <w:i/>
                          <w:sz w:val="20"/>
                          <w:szCs w:val="18"/>
                          <w:lang w:eastAsia="x-none"/>
                        </w:rPr>
                        <w:t>SchedulingRequestId</w:t>
                      </w:r>
                      <w:proofErr w:type="spellEnd"/>
                      <w:r w:rsidRPr="00E7716A">
                        <w:rPr>
                          <w:rFonts w:ascii="Times" w:eastAsia="Batang" w:hAnsi="Times"/>
                          <w:sz w:val="20"/>
                          <w:szCs w:val="18"/>
                          <w:lang w:eastAsia="x-none"/>
                        </w:rPr>
                        <w:t xml:space="preserve">. </w:t>
                      </w:r>
                    </w:p>
                    <w:p w14:paraId="6910CE99" w14:textId="77777777" w:rsidR="006378EE" w:rsidRPr="00E7716A" w:rsidRDefault="006378EE" w:rsidP="006378EE">
                      <w:pPr>
                        <w:numPr>
                          <w:ilvl w:val="1"/>
                          <w:numId w:val="14"/>
                        </w:numPr>
                        <w:shd w:val="clear" w:color="auto" w:fill="FFFFFF"/>
                        <w:adjustRightInd w:val="0"/>
                        <w:snapToGrid w:val="0"/>
                        <w:spacing w:after="0" w:line="240" w:lineRule="auto"/>
                        <w:ind w:left="1440"/>
                        <w:jc w:val="both"/>
                        <w:rPr>
                          <w:rFonts w:ascii="Times" w:eastAsia="Batang" w:hAnsi="Times"/>
                          <w:sz w:val="20"/>
                          <w:szCs w:val="18"/>
                          <w:lang w:eastAsia="x-none"/>
                        </w:rPr>
                      </w:pPr>
                      <w:r w:rsidRPr="00E7716A">
                        <w:rPr>
                          <w:rFonts w:ascii="Times" w:eastAsia="Batang" w:hAnsi="Times"/>
                          <w:sz w:val="20"/>
                          <w:szCs w:val="18"/>
                          <w:lang w:eastAsia="x-none"/>
                        </w:rPr>
                        <w:t xml:space="preserve">FFS: how to </w:t>
                      </w:r>
                      <w:r w:rsidRPr="00E7716A">
                        <w:rPr>
                          <w:rFonts w:ascii="Times" w:eastAsia="Batang" w:hAnsi="Times" w:hint="eastAsia"/>
                          <w:sz w:val="20"/>
                          <w:szCs w:val="18"/>
                          <w:lang w:eastAsia="x-none"/>
                        </w:rPr>
                        <w:t>encode 1-bit to PUCCH resource</w:t>
                      </w:r>
                      <w:r w:rsidRPr="00E7716A">
                        <w:rPr>
                          <w:rFonts w:ascii="Times" w:eastAsia="Batang" w:hAnsi="Times" w:hint="eastAsia"/>
                          <w:sz w:val="20"/>
                          <w:szCs w:val="18"/>
                        </w:rPr>
                        <w:t>,</w:t>
                      </w:r>
                      <w:r w:rsidRPr="00E7716A">
                        <w:rPr>
                          <w:rFonts w:ascii="Times" w:eastAsia="Batang" w:hAnsi="Times"/>
                          <w:sz w:val="20"/>
                          <w:szCs w:val="18"/>
                        </w:rPr>
                        <w:t xml:space="preserve"> e.g., reuse encoding mechanism of positive/negative SR. </w:t>
                      </w:r>
                    </w:p>
                    <w:p w14:paraId="44D2AF41" w14:textId="77777777" w:rsidR="006378EE" w:rsidRPr="00E7716A" w:rsidRDefault="006378EE" w:rsidP="006378EE">
                      <w:pPr>
                        <w:numPr>
                          <w:ilvl w:val="1"/>
                          <w:numId w:val="14"/>
                        </w:numPr>
                        <w:shd w:val="clear" w:color="auto" w:fill="FFFFFF"/>
                        <w:adjustRightInd w:val="0"/>
                        <w:snapToGrid w:val="0"/>
                        <w:spacing w:after="0" w:line="240" w:lineRule="auto"/>
                        <w:ind w:left="1440"/>
                        <w:jc w:val="both"/>
                        <w:rPr>
                          <w:rFonts w:ascii="Times" w:eastAsia="Batang" w:hAnsi="Times"/>
                          <w:sz w:val="20"/>
                          <w:szCs w:val="18"/>
                          <w:lang w:eastAsia="x-none"/>
                        </w:rPr>
                      </w:pPr>
                      <w:r w:rsidRPr="00E7716A">
                        <w:rPr>
                          <w:rFonts w:ascii="Times" w:eastAsia="Batang" w:hAnsi="Times"/>
                          <w:sz w:val="20"/>
                          <w:szCs w:val="18"/>
                          <w:lang w:eastAsia="x-none"/>
                        </w:rPr>
                        <w:t xml:space="preserve">The dedicated RRC parameter </w:t>
                      </w:r>
                      <w:r w:rsidRPr="00E7716A">
                        <w:rPr>
                          <w:rFonts w:ascii="Times" w:eastAsia="Batang" w:hAnsi="Times"/>
                          <w:sz w:val="20"/>
                          <w:lang w:eastAsia="x-none"/>
                        </w:rPr>
                        <w:t xml:space="preserve">at least </w:t>
                      </w:r>
                      <w:r w:rsidRPr="00E7716A">
                        <w:rPr>
                          <w:rFonts w:ascii="Times" w:eastAsia="Batang" w:hAnsi="Times"/>
                          <w:sz w:val="20"/>
                          <w:szCs w:val="18"/>
                          <w:lang w:eastAsia="x-none"/>
                        </w:rPr>
                        <w:t>comprises the following:</w:t>
                      </w:r>
                    </w:p>
                    <w:p w14:paraId="619A2B20" w14:textId="77777777" w:rsidR="006378EE" w:rsidRPr="00E7716A" w:rsidRDefault="006378EE" w:rsidP="006378EE">
                      <w:pPr>
                        <w:numPr>
                          <w:ilvl w:val="2"/>
                          <w:numId w:val="14"/>
                        </w:numPr>
                        <w:shd w:val="clear" w:color="auto" w:fill="FFFFFF"/>
                        <w:adjustRightInd w:val="0"/>
                        <w:snapToGrid w:val="0"/>
                        <w:spacing w:after="0" w:line="240" w:lineRule="auto"/>
                        <w:ind w:left="1920"/>
                        <w:jc w:val="both"/>
                        <w:rPr>
                          <w:rFonts w:ascii="Times" w:eastAsia="Batang" w:hAnsi="Times"/>
                          <w:i/>
                          <w:sz w:val="20"/>
                          <w:szCs w:val="18"/>
                          <w:lang w:eastAsia="x-none"/>
                        </w:rPr>
                      </w:pPr>
                      <w:proofErr w:type="spellStart"/>
                      <w:r w:rsidRPr="00E7716A">
                        <w:rPr>
                          <w:rFonts w:ascii="Times" w:eastAsia="Batang" w:hAnsi="Times"/>
                          <w:i/>
                          <w:sz w:val="20"/>
                          <w:szCs w:val="18"/>
                          <w:lang w:eastAsia="x-none"/>
                        </w:rPr>
                        <w:t>periodicityAndOffset</w:t>
                      </w:r>
                      <w:proofErr w:type="spellEnd"/>
                    </w:p>
                    <w:p w14:paraId="727554A5" w14:textId="77777777" w:rsidR="006378EE" w:rsidRPr="00E7716A" w:rsidRDefault="006378EE" w:rsidP="006378EE">
                      <w:pPr>
                        <w:numPr>
                          <w:ilvl w:val="2"/>
                          <w:numId w:val="14"/>
                        </w:numPr>
                        <w:shd w:val="clear" w:color="auto" w:fill="FFFFFF"/>
                        <w:adjustRightInd w:val="0"/>
                        <w:snapToGrid w:val="0"/>
                        <w:spacing w:after="0" w:line="240" w:lineRule="auto"/>
                        <w:ind w:left="1920"/>
                        <w:jc w:val="both"/>
                        <w:rPr>
                          <w:rFonts w:ascii="Times" w:eastAsia="Batang" w:hAnsi="Times"/>
                          <w:i/>
                          <w:sz w:val="20"/>
                          <w:szCs w:val="18"/>
                          <w:lang w:eastAsia="x-none"/>
                        </w:rPr>
                      </w:pPr>
                      <w:r w:rsidRPr="00E7716A">
                        <w:rPr>
                          <w:rFonts w:ascii="Times" w:eastAsia="Batang" w:hAnsi="Times"/>
                          <w:i/>
                          <w:sz w:val="20"/>
                          <w:szCs w:val="18"/>
                          <w:lang w:eastAsia="x-none"/>
                        </w:rPr>
                        <w:t>PUCCH-</w:t>
                      </w:r>
                      <w:proofErr w:type="spellStart"/>
                      <w:r w:rsidRPr="00E7716A">
                        <w:rPr>
                          <w:rFonts w:ascii="Times" w:eastAsia="Batang" w:hAnsi="Times"/>
                          <w:i/>
                          <w:sz w:val="20"/>
                          <w:szCs w:val="18"/>
                          <w:lang w:eastAsia="x-none"/>
                        </w:rPr>
                        <w:t>ResourceID</w:t>
                      </w:r>
                      <w:proofErr w:type="spellEnd"/>
                    </w:p>
                    <w:p w14:paraId="3BA6270C" w14:textId="6B7BA737" w:rsidR="00F90417" w:rsidRPr="006378EE" w:rsidRDefault="006378EE" w:rsidP="006378EE">
                      <w:pPr>
                        <w:numPr>
                          <w:ilvl w:val="0"/>
                          <w:numId w:val="14"/>
                        </w:numPr>
                        <w:shd w:val="clear" w:color="auto" w:fill="FFFFFF"/>
                        <w:adjustRightInd w:val="0"/>
                        <w:snapToGrid w:val="0"/>
                        <w:spacing w:after="0" w:line="240" w:lineRule="auto"/>
                        <w:ind w:left="960"/>
                        <w:jc w:val="both"/>
                        <w:rPr>
                          <w:rFonts w:ascii="Times" w:eastAsia="Batang" w:hAnsi="Times"/>
                          <w:color w:val="000000"/>
                          <w:sz w:val="20"/>
                          <w:szCs w:val="18"/>
                          <w:lang w:eastAsia="x-none"/>
                        </w:rPr>
                      </w:pPr>
                      <w:r w:rsidRPr="00E7716A">
                        <w:rPr>
                          <w:rFonts w:ascii="Times" w:eastAsia="Batang" w:hAnsi="Times"/>
                          <w:color w:val="000000"/>
                          <w:sz w:val="20"/>
                          <w:szCs w:val="18"/>
                          <w:lang w:eastAsia="x-none"/>
                        </w:rPr>
                        <w:t>Above is at least applied to a single CC case.</w:t>
                      </w:r>
                    </w:p>
                  </w:txbxContent>
                </v:textbox>
                <w10:anchorlock/>
              </v:shape>
            </w:pict>
          </mc:Fallback>
        </mc:AlternateContent>
      </w:r>
    </w:p>
    <w:p w14:paraId="2A3B8EB6" w14:textId="3942991B" w:rsidR="00CA54C3" w:rsidRDefault="002E4650" w:rsidP="006C3CAD">
      <w:pPr>
        <w:pStyle w:val="BodyText"/>
      </w:pPr>
      <w:r>
        <w:t xml:space="preserve">Compared to mode A, </w:t>
      </w:r>
      <w:r w:rsidR="00A111B8">
        <w:t xml:space="preserve">the situation </w:t>
      </w:r>
      <w:r>
        <w:t xml:space="preserve">for mode B </w:t>
      </w:r>
      <w:r w:rsidR="00A111B8">
        <w:t>is a bit different.</w:t>
      </w:r>
      <w:r w:rsidR="00F1445B">
        <w:t xml:space="preserve"> </w:t>
      </w:r>
      <w:r w:rsidR="00A111B8">
        <w:t>Since the</w:t>
      </w:r>
      <w:r w:rsidR="00A25991">
        <w:t xml:space="preserve"> NW does not provide any DL </w:t>
      </w:r>
      <w:r w:rsidR="009A56E5">
        <w:t xml:space="preserve">response </w:t>
      </w:r>
      <w:r w:rsidR="00A25991">
        <w:t xml:space="preserve">when it receives the first UL channel, the UE cannot </w:t>
      </w:r>
      <w:r w:rsidR="00053E94">
        <w:t>repeat the transmission of the first UL channel until it receives a response from the NW – there is simply no such</w:t>
      </w:r>
      <w:r w:rsidR="00651A88">
        <w:t xml:space="preserve"> </w:t>
      </w:r>
      <w:r w:rsidR="008B2179">
        <w:t xml:space="preserve">DL </w:t>
      </w:r>
      <w:r w:rsidR="00651A88">
        <w:t>signal defined</w:t>
      </w:r>
      <w:r w:rsidR="00053E94">
        <w:t>.</w:t>
      </w:r>
      <w:r w:rsidR="002F6466">
        <w:t xml:space="preserve"> </w:t>
      </w:r>
      <w:r w:rsidR="00434F74">
        <w:t>Thus, one of the</w:t>
      </w:r>
      <w:r w:rsidR="00CA54C3">
        <w:t xml:space="preserve"> motivations for using an SR-like signal for mode B</w:t>
      </w:r>
      <w:r w:rsidR="00434F74">
        <w:t xml:space="preserve"> is lost</w:t>
      </w:r>
      <w:r w:rsidR="00CA54C3">
        <w:t>.</w:t>
      </w:r>
      <w:r w:rsidR="00434F74">
        <w:t xml:space="preserve"> However,</w:t>
      </w:r>
      <w:r w:rsidR="000F43CB">
        <w:t xml:space="preserve"> </w:t>
      </w:r>
      <w:r w:rsidR="00434F74">
        <w:t>it would still work to use an SR-like signal also for mode B – it is just that some of the parameter combinations are not valid.</w:t>
      </w:r>
      <w:r w:rsidR="00D23D8C">
        <w:t xml:space="preserve"> </w:t>
      </w:r>
    </w:p>
    <w:p w14:paraId="280936D1" w14:textId="77777777" w:rsidR="009C76EE" w:rsidRDefault="009C76EE" w:rsidP="009C76EE">
      <w:pPr>
        <w:pStyle w:val="BodyText"/>
      </w:pPr>
      <w:r>
        <w:t>In RAN1#118, the following was agreed:</w:t>
      </w:r>
    </w:p>
    <w:p w14:paraId="2B265243" w14:textId="4CCB130C" w:rsidR="009C76EE" w:rsidRDefault="002F3279" w:rsidP="002B7228">
      <w:pPr>
        <w:pStyle w:val="BodyText"/>
      </w:pPr>
      <w:r>
        <w:rPr>
          <w:noProof/>
        </w:rPr>
        <mc:AlternateContent>
          <mc:Choice Requires="wps">
            <w:drawing>
              <wp:inline distT="0" distB="0" distL="0" distR="0" wp14:anchorId="25A6839C" wp14:editId="42D28D9B">
                <wp:extent cx="6120765" cy="371552"/>
                <wp:effectExtent l="0" t="0" r="13335" b="16510"/>
                <wp:docPr id="582234656" name="Text Box 582234656"/>
                <wp:cNvGraphicFramePr/>
                <a:graphic xmlns:a="http://schemas.openxmlformats.org/drawingml/2006/main">
                  <a:graphicData uri="http://schemas.microsoft.com/office/word/2010/wordprocessingShape">
                    <wps:wsp>
                      <wps:cNvSpPr txBox="1"/>
                      <wps:spPr>
                        <a:xfrm>
                          <a:off x="0" y="0"/>
                          <a:ext cx="6120765" cy="371552"/>
                        </a:xfrm>
                        <a:prstGeom prst="rect">
                          <a:avLst/>
                        </a:prstGeom>
                        <a:solidFill>
                          <a:schemeClr val="lt1"/>
                        </a:solidFill>
                        <a:ln w="6350">
                          <a:solidFill>
                            <a:prstClr val="black"/>
                          </a:solidFill>
                        </a:ln>
                      </wps:spPr>
                      <wps:txbx>
                        <w:txbxContent>
                          <w:p w14:paraId="4EAFA9B2" w14:textId="77777777" w:rsidR="00C54A75" w:rsidRPr="00E7716A" w:rsidRDefault="00C54A75" w:rsidP="00C54A75">
                            <w:pPr>
                              <w:spacing w:after="0"/>
                              <w:rPr>
                                <w:rFonts w:ascii="Times" w:eastAsia="Batang" w:hAnsi="Times" w:cs="Times"/>
                                <w:b/>
                                <w:bCs/>
                                <w:sz w:val="20"/>
                                <w:szCs w:val="24"/>
                                <w:highlight w:val="green"/>
                                <w:lang w:eastAsia="x-none"/>
                              </w:rPr>
                            </w:pPr>
                            <w:r w:rsidRPr="00E7716A">
                              <w:rPr>
                                <w:rFonts w:ascii="Times" w:eastAsia="Batang" w:hAnsi="Times" w:cs="Times"/>
                                <w:b/>
                                <w:bCs/>
                                <w:sz w:val="20"/>
                                <w:szCs w:val="24"/>
                                <w:highlight w:val="green"/>
                                <w:lang w:eastAsia="x-none"/>
                              </w:rPr>
                              <w:t>Agreement</w:t>
                            </w:r>
                          </w:p>
                          <w:p w14:paraId="440DEE5A" w14:textId="77777777" w:rsidR="00C54A75" w:rsidRPr="00E7716A" w:rsidRDefault="00C54A75" w:rsidP="00C54A75">
                            <w:pPr>
                              <w:shd w:val="clear" w:color="auto" w:fill="FFFFFF"/>
                              <w:adjustRightInd w:val="0"/>
                              <w:snapToGrid w:val="0"/>
                              <w:spacing w:after="0"/>
                              <w:rPr>
                                <w:rFonts w:ascii="Times" w:eastAsia="SimSun" w:hAnsi="Times"/>
                                <w:color w:val="000000"/>
                                <w:sz w:val="20"/>
                              </w:rPr>
                            </w:pPr>
                            <w:r w:rsidRPr="00E7716A">
                              <w:rPr>
                                <w:rFonts w:ascii="Times" w:eastAsia="SimSun" w:hAnsi="Times"/>
                                <w:color w:val="000000"/>
                                <w:sz w:val="20"/>
                              </w:rPr>
                              <w:t>On beam report transmission procedure for UE-initiated/event-driven beam reporting, regarding the triggering procedure in Step-2 of Mode-A, select one of the following options</w:t>
                            </w:r>
                          </w:p>
                          <w:p w14:paraId="657DC09E" w14:textId="77777777" w:rsidR="00C54A75" w:rsidRPr="00E7716A" w:rsidRDefault="00C54A75" w:rsidP="00C54A75">
                            <w:pPr>
                              <w:numPr>
                                <w:ilvl w:val="0"/>
                                <w:numId w:val="42"/>
                              </w:numPr>
                              <w:tabs>
                                <w:tab w:val="left" w:pos="720"/>
                              </w:tabs>
                              <w:adjustRightInd w:val="0"/>
                              <w:snapToGrid w:val="0"/>
                              <w:spacing w:after="0" w:line="240" w:lineRule="auto"/>
                              <w:jc w:val="both"/>
                              <w:rPr>
                                <w:rFonts w:ascii="Times" w:eastAsia="Batang" w:hAnsi="Times"/>
                                <w:color w:val="000000"/>
                                <w:sz w:val="20"/>
                              </w:rPr>
                            </w:pPr>
                            <w:r w:rsidRPr="00E7716A">
                              <w:rPr>
                                <w:rFonts w:ascii="Times" w:eastAsia="Batang" w:hAnsi="Times"/>
                                <w:color w:val="000000"/>
                                <w:sz w:val="20"/>
                              </w:rPr>
                              <w:t>Option-1: Introduce a new 1-bit field in DCI format 0_1/0_2 to trigger the transmission of the UEI beam report</w:t>
                            </w:r>
                          </w:p>
                          <w:p w14:paraId="24536A02" w14:textId="77777777" w:rsidR="00C54A75" w:rsidRPr="00E7716A" w:rsidRDefault="00C54A75" w:rsidP="00C54A75">
                            <w:pPr>
                              <w:numPr>
                                <w:ilvl w:val="1"/>
                                <w:numId w:val="42"/>
                              </w:numPr>
                              <w:tabs>
                                <w:tab w:val="left" w:pos="720"/>
                              </w:tabs>
                              <w:adjustRightInd w:val="0"/>
                              <w:snapToGrid w:val="0"/>
                              <w:spacing w:after="0" w:line="240" w:lineRule="auto"/>
                              <w:jc w:val="both"/>
                              <w:rPr>
                                <w:rFonts w:ascii="Times" w:eastAsia="Batang" w:hAnsi="Times"/>
                                <w:color w:val="000000"/>
                                <w:sz w:val="20"/>
                              </w:rPr>
                            </w:pPr>
                            <w:r w:rsidRPr="00E7716A">
                              <w:rPr>
                                <w:rFonts w:ascii="Times" w:eastAsia="Batang" w:hAnsi="Times"/>
                                <w:color w:val="000000"/>
                                <w:sz w:val="20"/>
                              </w:rPr>
                              <w:t>FFS: DCI format 0_3</w:t>
                            </w:r>
                          </w:p>
                          <w:p w14:paraId="2F1684D3" w14:textId="77777777" w:rsidR="00C54A75" w:rsidRPr="00E7716A" w:rsidRDefault="00C54A75" w:rsidP="00C54A75">
                            <w:pPr>
                              <w:numPr>
                                <w:ilvl w:val="0"/>
                                <w:numId w:val="42"/>
                              </w:numPr>
                              <w:tabs>
                                <w:tab w:val="left" w:pos="720"/>
                              </w:tabs>
                              <w:adjustRightInd w:val="0"/>
                              <w:snapToGrid w:val="0"/>
                              <w:spacing w:after="0" w:line="240" w:lineRule="auto"/>
                              <w:jc w:val="both"/>
                              <w:rPr>
                                <w:rFonts w:ascii="Times" w:eastAsia="Batang" w:hAnsi="Times"/>
                                <w:color w:val="000000"/>
                                <w:sz w:val="20"/>
                              </w:rPr>
                            </w:pPr>
                            <w:r w:rsidRPr="00E7716A">
                              <w:rPr>
                                <w:rFonts w:ascii="Times" w:eastAsia="Batang" w:hAnsi="Times"/>
                                <w:color w:val="000000"/>
                                <w:sz w:val="20"/>
                              </w:rPr>
                              <w:t>Option-2: Reuse CSI request field in DCI format 0_1/0_2 to trigger the transmission of the UEI beam report</w:t>
                            </w:r>
                          </w:p>
                          <w:p w14:paraId="0DF2720A" w14:textId="77777777" w:rsidR="00C54A75" w:rsidRPr="00E7716A" w:rsidRDefault="00C54A75" w:rsidP="00C54A75">
                            <w:pPr>
                              <w:numPr>
                                <w:ilvl w:val="1"/>
                                <w:numId w:val="42"/>
                              </w:numPr>
                              <w:tabs>
                                <w:tab w:val="left" w:pos="720"/>
                              </w:tabs>
                              <w:adjustRightInd w:val="0"/>
                              <w:snapToGrid w:val="0"/>
                              <w:spacing w:after="0" w:line="240" w:lineRule="auto"/>
                              <w:jc w:val="both"/>
                              <w:rPr>
                                <w:rFonts w:ascii="Times" w:eastAsia="Batang" w:hAnsi="Times"/>
                                <w:color w:val="000000"/>
                                <w:sz w:val="20"/>
                              </w:rPr>
                            </w:pPr>
                            <w:r w:rsidRPr="00E7716A">
                              <w:rPr>
                                <w:rFonts w:ascii="Times" w:eastAsia="Batang" w:hAnsi="Times"/>
                                <w:color w:val="000000"/>
                                <w:sz w:val="20"/>
                              </w:rPr>
                              <w:t>FFS: DCI format 0_3</w:t>
                            </w:r>
                          </w:p>
                          <w:p w14:paraId="2CE79EFD" w14:textId="720A9324" w:rsidR="002F3279" w:rsidRPr="00C54A75" w:rsidRDefault="00C54A75" w:rsidP="00C54A75">
                            <w:pPr>
                              <w:numPr>
                                <w:ilvl w:val="0"/>
                                <w:numId w:val="42"/>
                              </w:numPr>
                              <w:tabs>
                                <w:tab w:val="left" w:pos="720"/>
                              </w:tabs>
                              <w:adjustRightInd w:val="0"/>
                              <w:snapToGrid w:val="0"/>
                              <w:spacing w:after="0" w:line="240" w:lineRule="auto"/>
                              <w:jc w:val="both"/>
                              <w:rPr>
                                <w:rFonts w:ascii="Times" w:eastAsia="Batang" w:hAnsi="Times" w:cs="SimSun"/>
                                <w:color w:val="000000"/>
                                <w:sz w:val="20"/>
                              </w:rPr>
                            </w:pPr>
                            <w:r w:rsidRPr="00E7716A">
                              <w:rPr>
                                <w:rFonts w:ascii="Times" w:eastAsia="Batang" w:hAnsi="Times"/>
                                <w:color w:val="000000"/>
                                <w:sz w:val="20"/>
                              </w:rPr>
                              <w:t xml:space="preserve">FFS: Whether/how to handle the case that multiple CSI report configuration(s) for the </w:t>
                            </w:r>
                            <w:r w:rsidRPr="00E7716A">
                              <w:rPr>
                                <w:rFonts w:ascii="Times" w:eastAsia="SimSun" w:hAnsi="Times"/>
                                <w:color w:val="000000"/>
                                <w:sz w:val="20"/>
                              </w:rPr>
                              <w:t>UE-initiated/event-driven</w:t>
                            </w:r>
                            <w:r w:rsidRPr="00E7716A">
                              <w:rPr>
                                <w:rFonts w:ascii="Times" w:eastAsia="Batang" w:hAnsi="Times"/>
                                <w:color w:val="000000"/>
                                <w:sz w:val="20"/>
                              </w:rPr>
                              <w:t xml:space="preserve"> beam report are associated with the same first PUCCH resource and/or the same scheduled PUSCH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5A6839C" id="Text Box 582234656" o:spid="_x0000_s1035" type="#_x0000_t202" style="width:481.95pt;height:29.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YnHPAIAAIMEAAAOAAAAZHJzL2Uyb0RvYy54bWysVE1v2zAMvQ/YfxB0X2ynSboGcYosRYYB&#10;QVsgHXpWZDkWJouapMTOfv0o2flot9Owi0KK9BP5+JjZfVsrchDWSdA5zQYpJUJzKKTe5fT7y+rT&#10;Z0qcZ7pgCrTI6VE4ej//+GHWmKkYQgWqEJYgiHbTxuS08t5Mk8TxStTMDcAIjcESbM08unaXFJY1&#10;iF6rZJimk6QBWxgLXDiHtw9dkM4jflkK7p/K0glPVE6xNh9PG89tOJP5jE13lplK8r4M9g9V1Exq&#10;fPQM9cA8I3sr/4CqJbfgoPQDDnUCZSm5iD1gN1n6rptNxYyIvSA5zpxpcv8Plj8eNubZEt9+gRYH&#10;GAhpjJs6vAz9tKWtwy9WSjCOFB7PtInWE46Xk2yY3k7GlHCM3dxm4/EwwCSXr411/quAmgQjpxbH&#10;Etlih7XzXeopJTzmQMliJZWKTpCCWCpLDgyHqHysEcHfZClNGqzkZpxG4DexAH3+fqsY/9GXd5WF&#10;eEpjzZfeg+XbbUtkkdO7Ey9bKI5Il4VOSc7wlUT4NXP+mVmUDjKE6+Cf8CgVYE3QW5RUYH/97T7k&#10;40QxSkmDUsyp+7lnVlCivmmc9V02GgXtRmc0vh2iY68j2+uI3tdLQKIyXDzDoxnyvTqZpYX6Fbdm&#10;EV7FENMc386pP5lL3y0Ibh0Xi0VMQrUa5td6Y3iADoMJtL60r8yafqweBfEIJ9Gy6bvpdrlxpGax&#10;97CScfSB547Vnn5UehRPv5Vhla79mHX575j/BgAA//8DAFBLAwQUAAYACAAAACEAbOpEB9wAAAAE&#10;AQAADwAAAGRycy9kb3ducmV2LnhtbEyPQUvDQBCF74L/YRnBi9hNIy1tmk0RRW8KjUJ7nGSnm2B2&#10;NmS3TfrvXb3oZeDxHu99k28n24kzDb51rGA+S0AQ1063bBR8frzcr0D4gKyxc0wKLuRhW1xf5Zhp&#10;N/KOzmUwIpawz1BBE0KfSenrhiz6meuJo3d0g8UQ5WCkHnCM5baTaZIspcWW40KDPT01VH+VJ6vg&#10;eDeW+n1eTYe9SffPaF4v5i1V6vZmetyACDSFvzD84Ed0KCJT5U6svegUxEfC743eevmwBlEpWKwW&#10;IItc/ocvvgEAAP//AwBQSwECLQAUAAYACAAAACEAtoM4kv4AAADhAQAAEwAAAAAAAAAAAAAAAAAA&#10;AAAAW0NvbnRlbnRfVHlwZXNdLnhtbFBLAQItABQABgAIAAAAIQA4/SH/1gAAAJQBAAALAAAAAAAA&#10;AAAAAAAAAC8BAABfcmVscy8ucmVsc1BLAQItABQABgAIAAAAIQC/7YnHPAIAAIMEAAAOAAAAAAAA&#10;AAAAAAAAAC4CAABkcnMvZTJvRG9jLnhtbFBLAQItABQABgAIAAAAIQBs6kQH3AAAAAQBAAAPAAAA&#10;AAAAAAAAAAAAAJYEAABkcnMvZG93bnJldi54bWxQSwUGAAAAAAQABADzAAAAnwUAAAAA&#10;" fillcolor="white [3201]" strokeweight=".5pt">
                <v:textbox style="mso-fit-shape-to-text:t">
                  <w:txbxContent>
                    <w:p w14:paraId="4EAFA9B2" w14:textId="77777777" w:rsidR="00C54A75" w:rsidRPr="00E7716A" w:rsidRDefault="00C54A75" w:rsidP="00C54A75">
                      <w:pPr>
                        <w:spacing w:after="0"/>
                        <w:rPr>
                          <w:rFonts w:ascii="Times" w:eastAsia="Batang" w:hAnsi="Times" w:cs="Times"/>
                          <w:b/>
                          <w:bCs/>
                          <w:sz w:val="20"/>
                          <w:szCs w:val="24"/>
                          <w:highlight w:val="green"/>
                          <w:lang w:eastAsia="x-none"/>
                        </w:rPr>
                      </w:pPr>
                      <w:r w:rsidRPr="00E7716A">
                        <w:rPr>
                          <w:rFonts w:ascii="Times" w:eastAsia="Batang" w:hAnsi="Times" w:cs="Times"/>
                          <w:b/>
                          <w:bCs/>
                          <w:sz w:val="20"/>
                          <w:szCs w:val="24"/>
                          <w:highlight w:val="green"/>
                          <w:lang w:eastAsia="x-none"/>
                        </w:rPr>
                        <w:t>Agreement</w:t>
                      </w:r>
                    </w:p>
                    <w:p w14:paraId="440DEE5A" w14:textId="77777777" w:rsidR="00C54A75" w:rsidRPr="00E7716A" w:rsidRDefault="00C54A75" w:rsidP="00C54A75">
                      <w:pPr>
                        <w:shd w:val="clear" w:color="auto" w:fill="FFFFFF"/>
                        <w:adjustRightInd w:val="0"/>
                        <w:snapToGrid w:val="0"/>
                        <w:spacing w:after="0"/>
                        <w:rPr>
                          <w:rFonts w:ascii="Times" w:eastAsia="SimSun" w:hAnsi="Times"/>
                          <w:color w:val="000000"/>
                          <w:sz w:val="20"/>
                        </w:rPr>
                      </w:pPr>
                      <w:r w:rsidRPr="00E7716A">
                        <w:rPr>
                          <w:rFonts w:ascii="Times" w:eastAsia="SimSun" w:hAnsi="Times"/>
                          <w:color w:val="000000"/>
                          <w:sz w:val="20"/>
                        </w:rPr>
                        <w:t>On beam report transmission procedure for UE-initiated/event-driven beam reporting, regarding the triggering procedure in Step-2 of Mode-A, select one of the following options</w:t>
                      </w:r>
                    </w:p>
                    <w:p w14:paraId="657DC09E" w14:textId="77777777" w:rsidR="00C54A75" w:rsidRPr="00E7716A" w:rsidRDefault="00C54A75" w:rsidP="00C54A75">
                      <w:pPr>
                        <w:numPr>
                          <w:ilvl w:val="0"/>
                          <w:numId w:val="42"/>
                        </w:numPr>
                        <w:tabs>
                          <w:tab w:val="left" w:pos="720"/>
                        </w:tabs>
                        <w:adjustRightInd w:val="0"/>
                        <w:snapToGrid w:val="0"/>
                        <w:spacing w:after="0" w:line="240" w:lineRule="auto"/>
                        <w:jc w:val="both"/>
                        <w:rPr>
                          <w:rFonts w:ascii="Times" w:eastAsia="Batang" w:hAnsi="Times"/>
                          <w:color w:val="000000"/>
                          <w:sz w:val="20"/>
                        </w:rPr>
                      </w:pPr>
                      <w:r w:rsidRPr="00E7716A">
                        <w:rPr>
                          <w:rFonts w:ascii="Times" w:eastAsia="Batang" w:hAnsi="Times"/>
                          <w:color w:val="000000"/>
                          <w:sz w:val="20"/>
                        </w:rPr>
                        <w:t>Option-1: Introduce a new 1-bit field in DCI format 0_1/0_2 to trigger the transmission of the UEI beam report</w:t>
                      </w:r>
                    </w:p>
                    <w:p w14:paraId="24536A02" w14:textId="77777777" w:rsidR="00C54A75" w:rsidRPr="00E7716A" w:rsidRDefault="00C54A75" w:rsidP="00C54A75">
                      <w:pPr>
                        <w:numPr>
                          <w:ilvl w:val="1"/>
                          <w:numId w:val="42"/>
                        </w:numPr>
                        <w:tabs>
                          <w:tab w:val="left" w:pos="720"/>
                        </w:tabs>
                        <w:adjustRightInd w:val="0"/>
                        <w:snapToGrid w:val="0"/>
                        <w:spacing w:after="0" w:line="240" w:lineRule="auto"/>
                        <w:jc w:val="both"/>
                        <w:rPr>
                          <w:rFonts w:ascii="Times" w:eastAsia="Batang" w:hAnsi="Times"/>
                          <w:color w:val="000000"/>
                          <w:sz w:val="20"/>
                        </w:rPr>
                      </w:pPr>
                      <w:r w:rsidRPr="00E7716A">
                        <w:rPr>
                          <w:rFonts w:ascii="Times" w:eastAsia="Batang" w:hAnsi="Times"/>
                          <w:color w:val="000000"/>
                          <w:sz w:val="20"/>
                        </w:rPr>
                        <w:t>FFS: DCI format 0_3</w:t>
                      </w:r>
                    </w:p>
                    <w:p w14:paraId="2F1684D3" w14:textId="77777777" w:rsidR="00C54A75" w:rsidRPr="00E7716A" w:rsidRDefault="00C54A75" w:rsidP="00C54A75">
                      <w:pPr>
                        <w:numPr>
                          <w:ilvl w:val="0"/>
                          <w:numId w:val="42"/>
                        </w:numPr>
                        <w:tabs>
                          <w:tab w:val="left" w:pos="720"/>
                        </w:tabs>
                        <w:adjustRightInd w:val="0"/>
                        <w:snapToGrid w:val="0"/>
                        <w:spacing w:after="0" w:line="240" w:lineRule="auto"/>
                        <w:jc w:val="both"/>
                        <w:rPr>
                          <w:rFonts w:ascii="Times" w:eastAsia="Batang" w:hAnsi="Times"/>
                          <w:color w:val="000000"/>
                          <w:sz w:val="20"/>
                        </w:rPr>
                      </w:pPr>
                      <w:r w:rsidRPr="00E7716A">
                        <w:rPr>
                          <w:rFonts w:ascii="Times" w:eastAsia="Batang" w:hAnsi="Times"/>
                          <w:color w:val="000000"/>
                          <w:sz w:val="20"/>
                        </w:rPr>
                        <w:t>Option-2: Reuse CSI request field in DCI format 0_1/0_2 to trigger the transmission of the UEI beam report</w:t>
                      </w:r>
                    </w:p>
                    <w:p w14:paraId="0DF2720A" w14:textId="77777777" w:rsidR="00C54A75" w:rsidRPr="00E7716A" w:rsidRDefault="00C54A75" w:rsidP="00C54A75">
                      <w:pPr>
                        <w:numPr>
                          <w:ilvl w:val="1"/>
                          <w:numId w:val="42"/>
                        </w:numPr>
                        <w:tabs>
                          <w:tab w:val="left" w:pos="720"/>
                        </w:tabs>
                        <w:adjustRightInd w:val="0"/>
                        <w:snapToGrid w:val="0"/>
                        <w:spacing w:after="0" w:line="240" w:lineRule="auto"/>
                        <w:jc w:val="both"/>
                        <w:rPr>
                          <w:rFonts w:ascii="Times" w:eastAsia="Batang" w:hAnsi="Times"/>
                          <w:color w:val="000000"/>
                          <w:sz w:val="20"/>
                        </w:rPr>
                      </w:pPr>
                      <w:r w:rsidRPr="00E7716A">
                        <w:rPr>
                          <w:rFonts w:ascii="Times" w:eastAsia="Batang" w:hAnsi="Times"/>
                          <w:color w:val="000000"/>
                          <w:sz w:val="20"/>
                        </w:rPr>
                        <w:t>FFS: DCI format 0_3</w:t>
                      </w:r>
                    </w:p>
                    <w:p w14:paraId="2CE79EFD" w14:textId="720A9324" w:rsidR="002F3279" w:rsidRPr="00C54A75" w:rsidRDefault="00C54A75" w:rsidP="00C54A75">
                      <w:pPr>
                        <w:numPr>
                          <w:ilvl w:val="0"/>
                          <w:numId w:val="42"/>
                        </w:numPr>
                        <w:tabs>
                          <w:tab w:val="left" w:pos="720"/>
                        </w:tabs>
                        <w:adjustRightInd w:val="0"/>
                        <w:snapToGrid w:val="0"/>
                        <w:spacing w:after="0" w:line="240" w:lineRule="auto"/>
                        <w:jc w:val="both"/>
                        <w:rPr>
                          <w:rFonts w:ascii="Times" w:eastAsia="Batang" w:hAnsi="Times" w:cs="SimSun"/>
                          <w:color w:val="000000"/>
                          <w:sz w:val="20"/>
                        </w:rPr>
                      </w:pPr>
                      <w:r w:rsidRPr="00E7716A">
                        <w:rPr>
                          <w:rFonts w:ascii="Times" w:eastAsia="Batang" w:hAnsi="Times"/>
                          <w:color w:val="000000"/>
                          <w:sz w:val="20"/>
                        </w:rPr>
                        <w:t xml:space="preserve">FFS: Whether/how to handle the case that multiple CSI report configuration(s) for the </w:t>
                      </w:r>
                      <w:r w:rsidRPr="00E7716A">
                        <w:rPr>
                          <w:rFonts w:ascii="Times" w:eastAsia="SimSun" w:hAnsi="Times"/>
                          <w:color w:val="000000"/>
                          <w:sz w:val="20"/>
                        </w:rPr>
                        <w:t>UE-initiated/event-driven</w:t>
                      </w:r>
                      <w:r w:rsidRPr="00E7716A">
                        <w:rPr>
                          <w:rFonts w:ascii="Times" w:eastAsia="Batang" w:hAnsi="Times"/>
                          <w:color w:val="000000"/>
                          <w:sz w:val="20"/>
                        </w:rPr>
                        <w:t xml:space="preserve"> beam report are associated with the same first PUCCH resource and/or the same scheduled PUSCH</w:t>
                      </w:r>
                    </w:p>
                  </w:txbxContent>
                </v:textbox>
                <w10:anchorlock/>
              </v:shape>
            </w:pict>
          </mc:Fallback>
        </mc:AlternateContent>
      </w:r>
    </w:p>
    <w:p w14:paraId="26927210" w14:textId="03595F1E" w:rsidR="00E05422" w:rsidRDefault="0037078A" w:rsidP="0037078A">
      <w:pPr>
        <w:pStyle w:val="BodyText"/>
      </w:pPr>
      <w:r>
        <w:t xml:space="preserve">The report triggered </w:t>
      </w:r>
      <w:r w:rsidR="003E454E">
        <w:t xml:space="preserve">in step-2 of mode A is </w:t>
      </w:r>
      <w:r w:rsidR="00A21062">
        <w:t>very similar to a normal aperiodic beam report</w:t>
      </w:r>
      <w:r w:rsidR="00526C9A">
        <w:t>: in particular, the config</w:t>
      </w:r>
      <w:r w:rsidR="00EF69AB">
        <w:t xml:space="preserve">uration will be similar: the CSI resource configuration will be </w:t>
      </w:r>
      <w:r w:rsidR="00912E11">
        <w:t xml:space="preserve">similar, </w:t>
      </w:r>
      <w:r w:rsidR="00030CDB">
        <w:t xml:space="preserve">as will the </w:t>
      </w:r>
      <w:r w:rsidR="00671AEE">
        <w:t xml:space="preserve">configuration of the </w:t>
      </w:r>
      <w:r w:rsidR="008B16A0">
        <w:t xml:space="preserve">triggering offsets. </w:t>
      </w:r>
      <w:r w:rsidR="00746F71">
        <w:t xml:space="preserve">As we see it, we could also reuse the CSI processing criteria, </w:t>
      </w:r>
      <w:r w:rsidR="005729D7">
        <w:t>and report priorities: there seems to be no</w:t>
      </w:r>
      <w:r w:rsidR="00027BFD">
        <w:t xml:space="preserve"> reason to deviate from what we have</w:t>
      </w:r>
      <w:r w:rsidR="00AC6711">
        <w:t>:</w:t>
      </w:r>
    </w:p>
    <w:p w14:paraId="6F8DACAD" w14:textId="02EF2A7E" w:rsidR="00AC6711" w:rsidRDefault="00AC6711" w:rsidP="00AC6711">
      <w:pPr>
        <w:pStyle w:val="Proposal"/>
      </w:pPr>
      <w:bookmarkStart w:id="24" w:name="_Toc178944467"/>
      <w:r>
        <w:t xml:space="preserve">The report triggered </w:t>
      </w:r>
      <w:r w:rsidR="008B7079">
        <w:t xml:space="preserve">in step-2 of mode A </w:t>
      </w:r>
      <w:r w:rsidR="006C3899">
        <w:t xml:space="preserve">reuses properties from a normal aperiodic beam report, when it comes to configuration, CSI processing criteria and </w:t>
      </w:r>
      <w:r w:rsidR="00CF27D5">
        <w:t>report priorities.</w:t>
      </w:r>
      <w:bookmarkEnd w:id="24"/>
    </w:p>
    <w:p w14:paraId="485EE062" w14:textId="7D95C6EB" w:rsidR="00F711D6" w:rsidRDefault="00CF27D5" w:rsidP="00CF27D5">
      <w:pPr>
        <w:pStyle w:val="BodyText"/>
      </w:pPr>
      <w:r>
        <w:t xml:space="preserve">Note that </w:t>
      </w:r>
      <w:r w:rsidR="00EE7A6E">
        <w:t xml:space="preserve">false SR detection happens </w:t>
      </w:r>
      <w:r w:rsidR="000356F0">
        <w:t>from time to time</w:t>
      </w:r>
      <w:r w:rsidR="00F67478">
        <w:t xml:space="preserve">: </w:t>
      </w:r>
      <w:r w:rsidR="00181442">
        <w:t xml:space="preserve">as a rule of thumb, </w:t>
      </w:r>
      <w:r w:rsidR="005D5711">
        <w:t xml:space="preserve">SR is dimensioned to have </w:t>
      </w:r>
      <w:r w:rsidR="00C60518">
        <w:t>0.</w:t>
      </w:r>
      <w:r w:rsidR="005D5711">
        <w:t>1% false detection pro</w:t>
      </w:r>
      <w:r w:rsidR="00F9142F">
        <w:t>bability</w:t>
      </w:r>
      <w:r w:rsidR="00C60518">
        <w:t>, but it is difficult to achi</w:t>
      </w:r>
      <w:r w:rsidR="00260733">
        <w:t>eve that level of accuracy in practice</w:t>
      </w:r>
      <w:r w:rsidR="00F9142F">
        <w:t>.</w:t>
      </w:r>
      <w:r w:rsidR="00166DCA">
        <w:t xml:space="preserve"> This means that </w:t>
      </w:r>
      <w:r w:rsidR="009F59AB">
        <w:t xml:space="preserve">the UE will receive the grant to transmit the </w:t>
      </w:r>
      <w:r w:rsidR="007C3A45">
        <w:t>step-2 beam report also when no event has occurred.</w:t>
      </w:r>
      <w:r w:rsidR="003D1785">
        <w:t xml:space="preserve"> </w:t>
      </w:r>
      <w:r w:rsidR="00025A3F">
        <w:t>To avoid complicated error case</w:t>
      </w:r>
      <w:r w:rsidR="006637E9">
        <w:t>s</w:t>
      </w:r>
      <w:r w:rsidR="00025A3F">
        <w:t xml:space="preserve">, </w:t>
      </w:r>
      <w:r w:rsidR="00843076">
        <w:t xml:space="preserve">the UE should be </w:t>
      </w:r>
      <w:r w:rsidR="005800A9">
        <w:t xml:space="preserve">prepared to send the step-2 beam report </w:t>
      </w:r>
      <w:r w:rsidR="00F8368F">
        <w:t xml:space="preserve">in response to </w:t>
      </w:r>
      <w:r w:rsidR="002913EC">
        <w:t>a request from the NW</w:t>
      </w:r>
      <w:r w:rsidR="00025A3F">
        <w:t xml:space="preserve">, even when </w:t>
      </w:r>
      <w:r w:rsidR="00D31964">
        <w:t>no event has been triggered</w:t>
      </w:r>
      <w:r w:rsidR="00F711D6">
        <w:t>:</w:t>
      </w:r>
    </w:p>
    <w:p w14:paraId="0A85CC61" w14:textId="023910DE" w:rsidR="00F711D6" w:rsidRDefault="00F711D6" w:rsidP="00F711D6">
      <w:pPr>
        <w:pStyle w:val="Proposal"/>
      </w:pPr>
      <w:r>
        <w:t xml:space="preserve"> </w:t>
      </w:r>
      <w:bookmarkStart w:id="25" w:name="_Toc178944468"/>
      <w:r>
        <w:t xml:space="preserve">The </w:t>
      </w:r>
      <w:r w:rsidR="008F0C17">
        <w:t xml:space="preserve">UE </w:t>
      </w:r>
      <w:r w:rsidR="00E8777D">
        <w:t xml:space="preserve">sends the </w:t>
      </w:r>
      <w:r w:rsidR="00390985">
        <w:t xml:space="preserve">step-2 </w:t>
      </w:r>
      <w:r w:rsidR="00E8777D">
        <w:t xml:space="preserve">beam </w:t>
      </w:r>
      <w:r>
        <w:t xml:space="preserve">report of mode A </w:t>
      </w:r>
      <w:r w:rsidR="00095F02">
        <w:t xml:space="preserve">in response to </w:t>
      </w:r>
      <w:r w:rsidR="00EC7464">
        <w:t xml:space="preserve">the </w:t>
      </w:r>
      <w:r w:rsidR="00431510">
        <w:t>CSI request from the NW even when no event has occurred.</w:t>
      </w:r>
      <w:bookmarkEnd w:id="25"/>
      <w:r w:rsidR="00431510">
        <w:t xml:space="preserve"> </w:t>
      </w:r>
    </w:p>
    <w:p w14:paraId="1F740B4F" w14:textId="322FD737" w:rsidR="00431510" w:rsidRDefault="00BF0D55" w:rsidP="00431510">
      <w:pPr>
        <w:pStyle w:val="BodyText"/>
      </w:pPr>
      <w:r>
        <w:t xml:space="preserve">Since the step-2 beam report in mode A </w:t>
      </w:r>
      <w:r w:rsidR="008A1A85">
        <w:t xml:space="preserve">is very similar to an aperiodic beam report, we see not reason to introduce </w:t>
      </w:r>
      <w:r w:rsidR="00F907AC">
        <w:t xml:space="preserve">a separate </w:t>
      </w:r>
      <w:r w:rsidR="00993F38">
        <w:t>DCI field for this purpose</w:t>
      </w:r>
      <w:r w:rsidR="00257D64">
        <w:t>:</w:t>
      </w:r>
    </w:p>
    <w:p w14:paraId="757340C2" w14:textId="17522D87" w:rsidR="00257D64" w:rsidRDefault="00257D64" w:rsidP="00257D64">
      <w:pPr>
        <w:pStyle w:val="Proposal"/>
      </w:pPr>
      <w:bookmarkStart w:id="26" w:name="_Toc178944469"/>
      <w:r>
        <w:t>Support option</w:t>
      </w:r>
      <w:r w:rsidR="00207AA9">
        <w:t xml:space="preserve">-2: </w:t>
      </w:r>
      <w:r w:rsidR="004C36D7">
        <w:t>r</w:t>
      </w:r>
      <w:r w:rsidR="004C36D7" w:rsidRPr="004C36D7">
        <w:t>euse CSI request field in DCI format 0_1/0_2 to trigger the transmission of the UEI beam report</w:t>
      </w:r>
      <w:r w:rsidR="004C36D7">
        <w:t>.</w:t>
      </w:r>
      <w:bookmarkEnd w:id="26"/>
    </w:p>
    <w:p w14:paraId="5C0FDD12" w14:textId="46D0F149" w:rsidR="00CF27D5" w:rsidRPr="005729D7" w:rsidRDefault="005C1209" w:rsidP="00CF27D5">
      <w:pPr>
        <w:pStyle w:val="BodyText"/>
      </w:pPr>
      <w:r>
        <w:lastRenderedPageBreak/>
        <w:t>Even with option</w:t>
      </w:r>
      <w:r w:rsidR="00A736CE">
        <w:t>-2, we can still trigger multiple aperiodic reports</w:t>
      </w:r>
      <w:r w:rsidR="00395183">
        <w:t xml:space="preserve"> simultaneously – this is </w:t>
      </w:r>
      <w:r w:rsidR="00A505EC">
        <w:t>controlled by the CSI trigger state configurations</w:t>
      </w:r>
      <w:r w:rsidR="00382356">
        <w:t xml:space="preserve">. It is very difficult to see </w:t>
      </w:r>
      <w:r w:rsidR="008A37E8">
        <w:t>the benefit of a new DCI field.</w:t>
      </w:r>
      <w:r w:rsidR="00A505EC">
        <w:t xml:space="preserve"> </w:t>
      </w:r>
    </w:p>
    <w:p w14:paraId="04549A5C" w14:textId="27E776D5" w:rsidR="009C4CC3" w:rsidRDefault="009C4CC3" w:rsidP="009C4CC3">
      <w:pPr>
        <w:pStyle w:val="Heading2"/>
      </w:pPr>
      <w:r>
        <w:t>2.</w:t>
      </w:r>
      <w:r w:rsidR="00F33B52">
        <w:t>3</w:t>
      </w:r>
      <w:r>
        <w:tab/>
        <w:t>Reporting</w:t>
      </w:r>
    </w:p>
    <w:p w14:paraId="5E648569" w14:textId="379CBA6F" w:rsidR="00AB02F1" w:rsidRDefault="00AB02F1" w:rsidP="00AB02F1">
      <w:pPr>
        <w:pStyle w:val="BodyText"/>
      </w:pPr>
      <w:bookmarkStart w:id="27" w:name="_Hlk177644169"/>
      <w:r>
        <w:t>In RAN1#118, the following was agreed:</w:t>
      </w:r>
    </w:p>
    <w:bookmarkEnd w:id="27"/>
    <w:p w14:paraId="0EDFD0A6" w14:textId="7BBFD1A3" w:rsidR="004D4F4C" w:rsidRDefault="004D4F4C" w:rsidP="00DC4ECF">
      <w:pPr>
        <w:pStyle w:val="BodyText"/>
      </w:pPr>
      <w:r>
        <w:rPr>
          <w:noProof/>
        </w:rPr>
        <mc:AlternateContent>
          <mc:Choice Requires="wps">
            <w:drawing>
              <wp:inline distT="0" distB="0" distL="0" distR="0" wp14:anchorId="08DA65CF" wp14:editId="0CFACF37">
                <wp:extent cx="6120765" cy="371552"/>
                <wp:effectExtent l="0" t="0" r="13335" b="16510"/>
                <wp:docPr id="566712437" name="Text Box 566712437"/>
                <wp:cNvGraphicFramePr/>
                <a:graphic xmlns:a="http://schemas.openxmlformats.org/drawingml/2006/main">
                  <a:graphicData uri="http://schemas.microsoft.com/office/word/2010/wordprocessingShape">
                    <wps:wsp>
                      <wps:cNvSpPr txBox="1"/>
                      <wps:spPr>
                        <a:xfrm>
                          <a:off x="0" y="0"/>
                          <a:ext cx="6120765" cy="371552"/>
                        </a:xfrm>
                        <a:prstGeom prst="rect">
                          <a:avLst/>
                        </a:prstGeom>
                        <a:solidFill>
                          <a:schemeClr val="lt1"/>
                        </a:solidFill>
                        <a:ln w="6350">
                          <a:solidFill>
                            <a:prstClr val="black"/>
                          </a:solidFill>
                        </a:ln>
                      </wps:spPr>
                      <wps:txbx>
                        <w:txbxContent>
                          <w:p w14:paraId="00D0FD4A" w14:textId="77777777" w:rsidR="004D4F4C" w:rsidRPr="009C5DB0" w:rsidRDefault="004D4F4C" w:rsidP="004D4F4C">
                            <w:pPr>
                              <w:spacing w:after="0"/>
                              <w:rPr>
                                <w:rFonts w:ascii="Times" w:eastAsia="Batang" w:hAnsi="Times"/>
                                <w:b/>
                                <w:bCs/>
                                <w:sz w:val="20"/>
                                <w:szCs w:val="24"/>
                              </w:rPr>
                            </w:pPr>
                            <w:r w:rsidRPr="009C5DB0">
                              <w:rPr>
                                <w:rFonts w:ascii="Times" w:eastAsia="Batang" w:hAnsi="Times"/>
                                <w:b/>
                                <w:bCs/>
                                <w:sz w:val="20"/>
                                <w:szCs w:val="24"/>
                                <w:highlight w:val="green"/>
                              </w:rPr>
                              <w:t>Agreement</w:t>
                            </w:r>
                          </w:p>
                          <w:p w14:paraId="6C91AC8A" w14:textId="77777777" w:rsidR="004D4F4C" w:rsidRPr="009C5DB0" w:rsidRDefault="004D4F4C" w:rsidP="004D4F4C">
                            <w:pPr>
                              <w:shd w:val="clear" w:color="auto" w:fill="FFFFFF"/>
                              <w:adjustRightInd w:val="0"/>
                              <w:snapToGrid w:val="0"/>
                              <w:spacing w:after="0"/>
                              <w:rPr>
                                <w:rFonts w:ascii="Times" w:eastAsia="SimSun" w:hAnsi="Times"/>
                                <w:sz w:val="20"/>
                              </w:rPr>
                            </w:pPr>
                            <w:r w:rsidRPr="009C5DB0">
                              <w:rPr>
                                <w:rFonts w:ascii="Times" w:eastAsia="SimSun" w:hAnsi="Times"/>
                                <w:sz w:val="20"/>
                              </w:rPr>
                              <w:t>On UE-initiated/event-driven beam reporting, regarding L1-RSRP report format Option-3 depending on Event-2, the candidate value of ‘N’ at least comprises {1, 2, 3, 4}</w:t>
                            </w:r>
                            <w:r w:rsidRPr="009C5DB0">
                              <w:rPr>
                                <w:rFonts w:ascii="Times" w:eastAsia="SimSun" w:hAnsi="Times"/>
                                <w:sz w:val="18"/>
                              </w:rPr>
                              <w:t xml:space="preserve">  </w:t>
                            </w:r>
                          </w:p>
                          <w:p w14:paraId="2B950DDD" w14:textId="77777777" w:rsidR="004D4F4C" w:rsidRPr="009C5DB0" w:rsidRDefault="004D4F4C" w:rsidP="004D4F4C">
                            <w:pPr>
                              <w:numPr>
                                <w:ilvl w:val="0"/>
                                <w:numId w:val="45"/>
                              </w:numPr>
                              <w:shd w:val="clear" w:color="auto" w:fill="FFFFFF"/>
                              <w:adjustRightInd w:val="0"/>
                              <w:snapToGrid w:val="0"/>
                              <w:spacing w:after="0" w:line="257" w:lineRule="auto"/>
                              <w:rPr>
                                <w:rFonts w:ascii="Times" w:eastAsia="Batang" w:hAnsi="Times"/>
                                <w:sz w:val="20"/>
                                <w:lang w:eastAsia="x-none"/>
                              </w:rPr>
                            </w:pPr>
                            <w:r w:rsidRPr="009C5DB0">
                              <w:rPr>
                                <w:rFonts w:ascii="Times" w:eastAsia="Batang" w:hAnsi="Times"/>
                                <w:sz w:val="20"/>
                                <w:lang w:eastAsia="x-none"/>
                              </w:rPr>
                              <w:t>FFS: additional candidate value(s) of {5, 6, 7, 8}</w:t>
                            </w:r>
                          </w:p>
                          <w:p w14:paraId="4396A5E6" w14:textId="582B2559" w:rsidR="004D4F4C" w:rsidRPr="00AB02F1" w:rsidRDefault="004D4F4C" w:rsidP="004D4F4C">
                            <w:pPr>
                              <w:numPr>
                                <w:ilvl w:val="0"/>
                                <w:numId w:val="45"/>
                              </w:numPr>
                              <w:shd w:val="clear" w:color="auto" w:fill="FFFFFF"/>
                              <w:adjustRightInd w:val="0"/>
                              <w:snapToGrid w:val="0"/>
                              <w:spacing w:after="0" w:line="257" w:lineRule="auto"/>
                              <w:rPr>
                                <w:rFonts w:ascii="Times" w:eastAsia="Batang" w:hAnsi="Times"/>
                                <w:sz w:val="20"/>
                                <w:lang w:eastAsia="x-none"/>
                              </w:rPr>
                            </w:pPr>
                            <w:r w:rsidRPr="009C5DB0">
                              <w:rPr>
                                <w:rFonts w:ascii="Times" w:eastAsia="Batang" w:hAnsi="Times"/>
                                <w:sz w:val="20"/>
                                <w:lang w:eastAsia="x-none"/>
                              </w:rPr>
                              <w:t xml:space="preserve">FFS: If ‘N’ is not RRC configured, only one L1-RSRP and CRI/SSBRI are reported by default.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08DA65CF" id="Text Box 566712437" o:spid="_x0000_s1036" type="#_x0000_t202" style="width:481.95pt;height:29.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SvNOwIAAIQEAAAOAAAAZHJzL2Uyb0RvYy54bWysVE1v2zAMvQ/YfxB0X2ynSdoZcYosRYYB&#10;QVsgHXpWZDkWJouapMTOfv0oxflot9Owi0KK9BP5+JjpfdcoshfWSdAFzQYpJUJzKKXeFvT7y/LT&#10;HSXOM10yBVoU9CAcvZ99/DBtTS6GUIMqhSUIol3emoLW3ps8SRyvRcPcAIzQGKzANsyja7dJaVmL&#10;6I1Khmk6SVqwpbHAhXN4+3AM0lnEryrB/VNVOeGJKijW5uNp47kJZzKbsnxrmakl78tg/1BFw6TG&#10;R89QD8wzsrPyD6hGcgsOKj/g0CRQVZKL2AN2k6XvulnXzIjYC5LjzJkm9/9g+eN+bZ4t8d0X6HCA&#10;gZDWuNzhZeinq2wTfrFSgnGk8HCmTXSecLycZMP0djKmhGPs5jYbj4cBJrl8bazzXwU0JBgFtTiW&#10;yBbbr5w/pp5SwmMOlCyXUqnoBCmIhbJkz3CIyscaEfxNltKkxUpuxmkEfhML0OfvN4rxH315V1mI&#10;pzTWfOk9WL7bdESWyEtUSrjaQHlAviwcpeQMX0rEXzHnn5lF7SBFuA/+CY9KARYFvUVJDfbX3+5D&#10;Po4Uo5S0qMWCup87ZgUl6pvGYX/ORqMg3uiMxrdDdOx1ZHMd0btmAchUhptneDRDvlcns7LQvOLa&#10;zMOrGGKa49sF9Sdz4Y8bgmvHxXwek1CuhvmVXhseoMNkAq8v3Suzpp+rR0U8wkm1LH833mNunKmZ&#10;7zwsZZz9hdWef5R6VE+/lmGXrv2YdfnzmP0GAAD//wMAUEsDBBQABgAIAAAAIQBs6kQH3AAAAAQB&#10;AAAPAAAAZHJzL2Rvd25yZXYueG1sTI9BS8NAEIXvgv9hGcGL2E0jLW2aTRFFbwqNQnucZKebYHY2&#10;ZLdN+u9dvehl4PEe732TbyfbiTMNvnWsYD5LQBDXTrdsFHx+vNyvQPiArLFzTAou5GFbXF/lmGk3&#10;8o7OZTAilrDPUEETQp9J6euGLPqZ64mjd3SDxRDlYKQecIzltpNpkiylxZbjQoM9PTVUf5Unq+B4&#10;N5b6fV5Nh71J989oXi/mLVXq9mZ63IAINIW/MPzgR3QoIlPlTqy96BTER8Lvjd56+bAGUSlYrBYg&#10;i1z+hy++AQAA//8DAFBLAQItABQABgAIAAAAIQC2gziS/gAAAOEBAAATAAAAAAAAAAAAAAAAAAAA&#10;AABbQ29udGVudF9UeXBlc10ueG1sUEsBAi0AFAAGAAgAAAAhADj9If/WAAAAlAEAAAsAAAAAAAAA&#10;AAAAAAAALwEAAF9yZWxzLy5yZWxzUEsBAi0AFAAGAAgAAAAhAFAhK807AgAAhAQAAA4AAAAAAAAA&#10;AAAAAAAALgIAAGRycy9lMm9Eb2MueG1sUEsBAi0AFAAGAAgAAAAhAGzqRAfcAAAABAEAAA8AAAAA&#10;AAAAAAAAAAAAlQQAAGRycy9kb3ducmV2LnhtbFBLBQYAAAAABAAEAPMAAACeBQAAAAA=&#10;" fillcolor="white [3201]" strokeweight=".5pt">
                <v:textbox style="mso-fit-shape-to-text:t">
                  <w:txbxContent>
                    <w:p w14:paraId="00D0FD4A" w14:textId="77777777" w:rsidR="004D4F4C" w:rsidRPr="009C5DB0" w:rsidRDefault="004D4F4C" w:rsidP="004D4F4C">
                      <w:pPr>
                        <w:spacing w:after="0"/>
                        <w:rPr>
                          <w:rFonts w:ascii="Times" w:eastAsia="Batang" w:hAnsi="Times"/>
                          <w:b/>
                          <w:bCs/>
                          <w:sz w:val="20"/>
                          <w:szCs w:val="24"/>
                        </w:rPr>
                      </w:pPr>
                      <w:r w:rsidRPr="009C5DB0">
                        <w:rPr>
                          <w:rFonts w:ascii="Times" w:eastAsia="Batang" w:hAnsi="Times"/>
                          <w:b/>
                          <w:bCs/>
                          <w:sz w:val="20"/>
                          <w:szCs w:val="24"/>
                          <w:highlight w:val="green"/>
                        </w:rPr>
                        <w:t>Agreement</w:t>
                      </w:r>
                    </w:p>
                    <w:p w14:paraId="6C91AC8A" w14:textId="77777777" w:rsidR="004D4F4C" w:rsidRPr="009C5DB0" w:rsidRDefault="004D4F4C" w:rsidP="004D4F4C">
                      <w:pPr>
                        <w:shd w:val="clear" w:color="auto" w:fill="FFFFFF"/>
                        <w:adjustRightInd w:val="0"/>
                        <w:snapToGrid w:val="0"/>
                        <w:spacing w:after="0"/>
                        <w:rPr>
                          <w:rFonts w:ascii="Times" w:eastAsia="SimSun" w:hAnsi="Times"/>
                          <w:sz w:val="20"/>
                        </w:rPr>
                      </w:pPr>
                      <w:r w:rsidRPr="009C5DB0">
                        <w:rPr>
                          <w:rFonts w:ascii="Times" w:eastAsia="SimSun" w:hAnsi="Times"/>
                          <w:sz w:val="20"/>
                        </w:rPr>
                        <w:t>On UE-initiated/event-driven beam reporting, regarding L1-RSRP report format Option-3 depending on Event-2, the candidate value of ‘N’ at least comprises {1, 2, 3, 4}</w:t>
                      </w:r>
                      <w:r w:rsidRPr="009C5DB0">
                        <w:rPr>
                          <w:rFonts w:ascii="Times" w:eastAsia="SimSun" w:hAnsi="Times"/>
                          <w:sz w:val="18"/>
                        </w:rPr>
                        <w:t xml:space="preserve">  </w:t>
                      </w:r>
                    </w:p>
                    <w:p w14:paraId="2B950DDD" w14:textId="77777777" w:rsidR="004D4F4C" w:rsidRPr="009C5DB0" w:rsidRDefault="004D4F4C" w:rsidP="004D4F4C">
                      <w:pPr>
                        <w:numPr>
                          <w:ilvl w:val="0"/>
                          <w:numId w:val="45"/>
                        </w:numPr>
                        <w:shd w:val="clear" w:color="auto" w:fill="FFFFFF"/>
                        <w:adjustRightInd w:val="0"/>
                        <w:snapToGrid w:val="0"/>
                        <w:spacing w:after="0" w:line="257" w:lineRule="auto"/>
                        <w:rPr>
                          <w:rFonts w:ascii="Times" w:eastAsia="Batang" w:hAnsi="Times"/>
                          <w:sz w:val="20"/>
                          <w:lang w:eastAsia="x-none"/>
                        </w:rPr>
                      </w:pPr>
                      <w:r w:rsidRPr="009C5DB0">
                        <w:rPr>
                          <w:rFonts w:ascii="Times" w:eastAsia="Batang" w:hAnsi="Times"/>
                          <w:sz w:val="20"/>
                          <w:lang w:eastAsia="x-none"/>
                        </w:rPr>
                        <w:t>FFS: additional candidate value(s) of {5, 6, 7, 8}</w:t>
                      </w:r>
                    </w:p>
                    <w:p w14:paraId="4396A5E6" w14:textId="582B2559" w:rsidR="004D4F4C" w:rsidRPr="00AB02F1" w:rsidRDefault="004D4F4C" w:rsidP="004D4F4C">
                      <w:pPr>
                        <w:numPr>
                          <w:ilvl w:val="0"/>
                          <w:numId w:val="45"/>
                        </w:numPr>
                        <w:shd w:val="clear" w:color="auto" w:fill="FFFFFF"/>
                        <w:adjustRightInd w:val="0"/>
                        <w:snapToGrid w:val="0"/>
                        <w:spacing w:after="0" w:line="257" w:lineRule="auto"/>
                        <w:rPr>
                          <w:rFonts w:ascii="Times" w:eastAsia="Batang" w:hAnsi="Times"/>
                          <w:sz w:val="20"/>
                          <w:lang w:eastAsia="x-none"/>
                        </w:rPr>
                      </w:pPr>
                      <w:r w:rsidRPr="009C5DB0">
                        <w:rPr>
                          <w:rFonts w:ascii="Times" w:eastAsia="Batang" w:hAnsi="Times"/>
                          <w:sz w:val="20"/>
                          <w:lang w:eastAsia="x-none"/>
                        </w:rPr>
                        <w:t xml:space="preserve">FFS: If ‘N’ is not RRC configured, only one L1-RSRP and CRI/SSBRI are reported by default. </w:t>
                      </w:r>
                    </w:p>
                  </w:txbxContent>
                </v:textbox>
                <w10:anchorlock/>
              </v:shape>
            </w:pict>
          </mc:Fallback>
        </mc:AlternateContent>
      </w:r>
    </w:p>
    <w:p w14:paraId="373E640B" w14:textId="7C0A4A37" w:rsidR="00AB02F1" w:rsidRDefault="00117E48" w:rsidP="00AB02F1">
      <w:pPr>
        <w:pStyle w:val="BodyText"/>
      </w:pPr>
      <w:r>
        <w:t>A</w:t>
      </w:r>
      <w:r w:rsidR="00AB02F1">
        <w:t xml:space="preserve"> beam report </w:t>
      </w:r>
      <w:r>
        <w:t>is</w:t>
      </w:r>
      <w:r w:rsidR="00AB02F1">
        <w:t xml:space="preserve"> used for two things: 1) to decide which single TCI state to indicate and 2) which set of multiple (up to 8) TCI states to activate. In legacy, the NW receives many beam reports, and by combining these reports, the NW can decide which TCI states to activate: even if every report only contains 4 beams, the NW may combine several reports to make an informed decision. For UE-initiated reports, this procedure will not work: the NW will only receive a small number of reports, and the content will not be sufficient to determine which TCI states to activate, if every report only contains 4 beams. Therefore, we propose to </w:t>
      </w:r>
      <w:r w:rsidR="00B96F7F">
        <w:t>also support</w:t>
      </w:r>
      <w:r w:rsidR="00EE5A85">
        <w:t xml:space="preserve"> N = </w:t>
      </w:r>
      <w:r w:rsidR="00EE5A85" w:rsidRPr="00EE5A85">
        <w:t>{5, 6, 7, 8}</w:t>
      </w:r>
      <w:r w:rsidR="00EE5A85">
        <w:t>:</w:t>
      </w:r>
    </w:p>
    <w:p w14:paraId="6F90CDD7" w14:textId="5C2E6B5E" w:rsidR="00AB02F1" w:rsidRDefault="00AB02F1" w:rsidP="00AB02F1">
      <w:pPr>
        <w:pStyle w:val="Proposal"/>
      </w:pPr>
      <w:bookmarkStart w:id="28" w:name="_Toc178944470"/>
      <w:r>
        <w:t xml:space="preserve">Support </w:t>
      </w:r>
      <w:r w:rsidR="00EE5A85">
        <w:t xml:space="preserve">also </w:t>
      </w:r>
      <w:r>
        <w:t>N</w:t>
      </w:r>
      <w:r w:rsidR="00DB73FD">
        <w:t xml:space="preserve"> </w:t>
      </w:r>
      <w:r>
        <w:t>=</w:t>
      </w:r>
      <w:r w:rsidR="00DB73FD">
        <w:t xml:space="preserve"> </w:t>
      </w:r>
      <w:r w:rsidR="00EE5A85">
        <w:t>{</w:t>
      </w:r>
      <w:r>
        <w:t>5,6,7,8</w:t>
      </w:r>
      <w:r w:rsidR="00EE5A85">
        <w:t>}</w:t>
      </w:r>
      <w:r>
        <w:t>.</w:t>
      </w:r>
      <w:bookmarkEnd w:id="28"/>
    </w:p>
    <w:p w14:paraId="5F853082" w14:textId="39E774D7" w:rsidR="00B96F7F" w:rsidRDefault="00B96F7F" w:rsidP="00DC4ECF">
      <w:pPr>
        <w:pStyle w:val="BodyText"/>
      </w:pPr>
      <w:r w:rsidRPr="00B96F7F">
        <w:t>In RAN1#118, the following was agreed:</w:t>
      </w:r>
    </w:p>
    <w:p w14:paraId="298B17B0" w14:textId="6138EA66" w:rsidR="004D4F4C" w:rsidRDefault="00AB02F1" w:rsidP="00DC4ECF">
      <w:pPr>
        <w:pStyle w:val="BodyText"/>
      </w:pPr>
      <w:r>
        <w:rPr>
          <w:noProof/>
        </w:rPr>
        <mc:AlternateContent>
          <mc:Choice Requires="wps">
            <w:drawing>
              <wp:inline distT="0" distB="0" distL="0" distR="0" wp14:anchorId="533A803E" wp14:editId="35D5471A">
                <wp:extent cx="6120765" cy="371552"/>
                <wp:effectExtent l="0" t="0" r="13335" b="16510"/>
                <wp:docPr id="1454326900" name="Text Box 1454326900"/>
                <wp:cNvGraphicFramePr/>
                <a:graphic xmlns:a="http://schemas.openxmlformats.org/drawingml/2006/main">
                  <a:graphicData uri="http://schemas.microsoft.com/office/word/2010/wordprocessingShape">
                    <wps:wsp>
                      <wps:cNvSpPr txBox="1"/>
                      <wps:spPr>
                        <a:xfrm>
                          <a:off x="0" y="0"/>
                          <a:ext cx="6120765" cy="371552"/>
                        </a:xfrm>
                        <a:prstGeom prst="rect">
                          <a:avLst/>
                        </a:prstGeom>
                        <a:solidFill>
                          <a:schemeClr val="lt1"/>
                        </a:solidFill>
                        <a:ln w="6350">
                          <a:solidFill>
                            <a:prstClr val="black"/>
                          </a:solidFill>
                        </a:ln>
                      </wps:spPr>
                      <wps:txbx>
                        <w:txbxContent>
                          <w:p w14:paraId="0F437536" w14:textId="77777777" w:rsidR="00AB02F1" w:rsidRPr="005D4FE8" w:rsidRDefault="00AB02F1" w:rsidP="00AB02F1">
                            <w:pPr>
                              <w:shd w:val="clear" w:color="auto" w:fill="FFFFFF"/>
                              <w:snapToGrid w:val="0"/>
                              <w:spacing w:after="0"/>
                              <w:rPr>
                                <w:rFonts w:ascii="Times" w:eastAsia="SimSun" w:hAnsi="Times"/>
                                <w:b/>
                                <w:bCs/>
                                <w:i/>
                                <w:iCs/>
                                <w:color w:val="000000"/>
                                <w:sz w:val="20"/>
                                <w:szCs w:val="24"/>
                              </w:rPr>
                            </w:pPr>
                            <w:r w:rsidRPr="005D4FE8">
                              <w:rPr>
                                <w:rFonts w:ascii="Times" w:eastAsia="SimSun" w:hAnsi="Times"/>
                                <w:b/>
                                <w:bCs/>
                                <w:iCs/>
                                <w:color w:val="000000"/>
                                <w:sz w:val="20"/>
                                <w:szCs w:val="24"/>
                                <w:highlight w:val="green"/>
                              </w:rPr>
                              <w:t>Agreement</w:t>
                            </w:r>
                          </w:p>
                          <w:p w14:paraId="29F44BF2" w14:textId="77777777" w:rsidR="00AB02F1" w:rsidRPr="005D4FE8" w:rsidRDefault="00AB02F1" w:rsidP="00AB02F1">
                            <w:pPr>
                              <w:shd w:val="clear" w:color="auto" w:fill="FFFFFF"/>
                              <w:adjustRightInd w:val="0"/>
                              <w:snapToGrid w:val="0"/>
                              <w:spacing w:after="0"/>
                              <w:rPr>
                                <w:rFonts w:ascii="Times" w:eastAsia="SimSun" w:hAnsi="Times"/>
                                <w:color w:val="000000"/>
                                <w:sz w:val="20"/>
                              </w:rPr>
                            </w:pPr>
                            <w:r w:rsidRPr="005D4FE8">
                              <w:rPr>
                                <w:rFonts w:ascii="Times" w:eastAsia="SimSun" w:hAnsi="Times"/>
                                <w:color w:val="000000"/>
                                <w:sz w:val="20"/>
                              </w:rPr>
                              <w:t>On UE-initiated/event-driven beam reporting, regarding L1-RSRP report format Option-3 depending on Event-2, the following differential L1-RSRP report format is supported.</w:t>
                            </w:r>
                          </w:p>
                          <w:p w14:paraId="1C1246A7" w14:textId="77777777" w:rsidR="00AB02F1" w:rsidRPr="005D4FE8" w:rsidRDefault="00AB02F1" w:rsidP="00AB02F1">
                            <w:pPr>
                              <w:shd w:val="clear" w:color="auto" w:fill="FFFFFF"/>
                              <w:adjustRightInd w:val="0"/>
                              <w:snapToGrid w:val="0"/>
                              <w:spacing w:after="0"/>
                              <w:rPr>
                                <w:rFonts w:ascii="Times" w:eastAsia="SimSun" w:hAnsi="Times"/>
                                <w:color w:val="000000"/>
                                <w:sz w:val="20"/>
                              </w:rPr>
                            </w:pPr>
                          </w:p>
                          <w:tbl>
                            <w:tblPr>
                              <w:tblW w:w="4904" w:type="dxa"/>
                              <w:tblInd w:w="1819" w:type="dxa"/>
                              <w:tblCellMar>
                                <w:left w:w="0" w:type="dxa"/>
                                <w:right w:w="0" w:type="dxa"/>
                              </w:tblCellMar>
                              <w:tblLook w:val="04A0" w:firstRow="1" w:lastRow="0" w:firstColumn="1" w:lastColumn="0" w:noHBand="0" w:noVBand="1"/>
                            </w:tblPr>
                            <w:tblGrid>
                              <w:gridCol w:w="4904"/>
                            </w:tblGrid>
                            <w:tr w:rsidR="00AB02F1" w:rsidRPr="005D4FE8" w14:paraId="5494D7AA"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42D2FF1" w14:textId="77777777" w:rsidR="00AB02F1" w:rsidRPr="005D4FE8" w:rsidRDefault="00AB02F1" w:rsidP="00AB02F1">
                                  <w:pPr>
                                    <w:shd w:val="clear" w:color="auto" w:fill="FFFFFF"/>
                                    <w:adjustRightInd w:val="0"/>
                                    <w:snapToGrid w:val="0"/>
                                    <w:spacing w:after="0"/>
                                    <w:jc w:val="center"/>
                                    <w:rPr>
                                      <w:rFonts w:ascii="Times" w:eastAsia="SimSun" w:hAnsi="Times"/>
                                      <w:color w:val="000000"/>
                                      <w:sz w:val="20"/>
                                    </w:rPr>
                                  </w:pPr>
                                  <w:r w:rsidRPr="005D4FE8">
                                    <w:rPr>
                                      <w:rFonts w:ascii="Times" w:eastAsia="SimSun" w:hAnsi="Times"/>
                                      <w:color w:val="000000"/>
                                      <w:sz w:val="20"/>
                                    </w:rPr>
                                    <w:t>CRI or SSBRI #1</w:t>
                                  </w:r>
                                </w:p>
                              </w:tc>
                            </w:tr>
                            <w:tr w:rsidR="00AB02F1" w:rsidRPr="005D4FE8" w14:paraId="5BEB8169"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D22678D" w14:textId="77777777" w:rsidR="00AB02F1" w:rsidRPr="005D4FE8" w:rsidRDefault="00AB02F1" w:rsidP="00AB02F1">
                                  <w:pPr>
                                    <w:shd w:val="clear" w:color="auto" w:fill="FFFFFF"/>
                                    <w:adjustRightInd w:val="0"/>
                                    <w:snapToGrid w:val="0"/>
                                    <w:spacing w:after="0"/>
                                    <w:jc w:val="center"/>
                                    <w:rPr>
                                      <w:rFonts w:ascii="Times" w:eastAsia="SimSun" w:hAnsi="Times"/>
                                      <w:color w:val="000000"/>
                                      <w:sz w:val="20"/>
                                    </w:rPr>
                                  </w:pPr>
                                  <w:r w:rsidRPr="005D4FE8">
                                    <w:rPr>
                                      <w:rFonts w:ascii="Times" w:eastAsia="SimSun" w:hAnsi="Times"/>
                                      <w:color w:val="000000"/>
                                      <w:sz w:val="20"/>
                                    </w:rPr>
                                    <w:t>CRI or SSBRI #2</w:t>
                                  </w:r>
                                </w:p>
                              </w:tc>
                            </w:tr>
                            <w:tr w:rsidR="00AB02F1" w:rsidRPr="005D4FE8" w14:paraId="7C567986"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4D07647" w14:textId="77777777" w:rsidR="00AB02F1" w:rsidRPr="005D4FE8" w:rsidRDefault="00AB02F1" w:rsidP="00AB02F1">
                                  <w:pPr>
                                    <w:shd w:val="clear" w:color="auto" w:fill="FFFFFF"/>
                                    <w:adjustRightInd w:val="0"/>
                                    <w:snapToGrid w:val="0"/>
                                    <w:spacing w:after="0"/>
                                    <w:jc w:val="center"/>
                                    <w:rPr>
                                      <w:rFonts w:ascii="Times" w:eastAsia="SimSun" w:hAnsi="Times"/>
                                      <w:color w:val="000000"/>
                                      <w:sz w:val="20"/>
                                    </w:rPr>
                                  </w:pPr>
                                  <w:r w:rsidRPr="005D4FE8">
                                    <w:rPr>
                                      <w:rFonts w:ascii="Times" w:eastAsia="SimSun" w:hAnsi="Times"/>
                                      <w:color w:val="000000"/>
                                      <w:sz w:val="20"/>
                                    </w:rPr>
                                    <w:t>…</w:t>
                                  </w:r>
                                </w:p>
                              </w:tc>
                            </w:tr>
                            <w:tr w:rsidR="00AB02F1" w:rsidRPr="005D4FE8" w14:paraId="1EEBE343"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C811413" w14:textId="77777777" w:rsidR="00AB02F1" w:rsidRPr="005D4FE8" w:rsidRDefault="00AB02F1" w:rsidP="00AB02F1">
                                  <w:pPr>
                                    <w:shd w:val="clear" w:color="auto" w:fill="FFFFFF"/>
                                    <w:adjustRightInd w:val="0"/>
                                    <w:snapToGrid w:val="0"/>
                                    <w:spacing w:after="0"/>
                                    <w:jc w:val="center"/>
                                    <w:rPr>
                                      <w:rFonts w:ascii="Times" w:eastAsia="SimSun" w:hAnsi="Times"/>
                                      <w:color w:val="000000"/>
                                      <w:sz w:val="20"/>
                                    </w:rPr>
                                  </w:pPr>
                                  <w:r w:rsidRPr="005D4FE8">
                                    <w:rPr>
                                      <w:rFonts w:ascii="Times" w:eastAsia="SimSun" w:hAnsi="Times"/>
                                      <w:color w:val="000000"/>
                                      <w:sz w:val="20"/>
                                    </w:rPr>
                                    <w:t>CRI or SSBRI #N</w:t>
                                  </w:r>
                                </w:p>
                              </w:tc>
                            </w:tr>
                            <w:tr w:rsidR="00AB02F1" w:rsidRPr="005D4FE8" w14:paraId="2082027C"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A7A4A52" w14:textId="77777777" w:rsidR="00AB02F1" w:rsidRPr="005D4FE8" w:rsidRDefault="00AB02F1" w:rsidP="00AB02F1">
                                  <w:pPr>
                                    <w:shd w:val="clear" w:color="auto" w:fill="FFFFFF"/>
                                    <w:adjustRightInd w:val="0"/>
                                    <w:snapToGrid w:val="0"/>
                                    <w:spacing w:after="0"/>
                                    <w:jc w:val="center"/>
                                    <w:rPr>
                                      <w:rFonts w:ascii="Times" w:eastAsia="SimSun" w:hAnsi="Times"/>
                                      <w:color w:val="000000"/>
                                      <w:sz w:val="20"/>
                                    </w:rPr>
                                  </w:pPr>
                                  <w:r w:rsidRPr="005D4FE8">
                                    <w:rPr>
                                      <w:rFonts w:ascii="Times" w:eastAsia="SimSun" w:hAnsi="Times"/>
                                      <w:color w:val="000000"/>
                                      <w:sz w:val="20"/>
                                    </w:rPr>
                                    <w:t>L1-RSRP #1</w:t>
                                  </w:r>
                                </w:p>
                              </w:tc>
                            </w:tr>
                            <w:tr w:rsidR="00AB02F1" w:rsidRPr="005D4FE8" w14:paraId="1AA475E1" w14:textId="77777777">
                              <w:trPr>
                                <w:trHeight w:val="279"/>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6A60898" w14:textId="77777777" w:rsidR="00AB02F1" w:rsidRPr="005D4FE8" w:rsidRDefault="00AB02F1" w:rsidP="00AB02F1">
                                  <w:pPr>
                                    <w:shd w:val="clear" w:color="auto" w:fill="FFFFFF"/>
                                    <w:adjustRightInd w:val="0"/>
                                    <w:snapToGrid w:val="0"/>
                                    <w:spacing w:after="0"/>
                                    <w:jc w:val="center"/>
                                    <w:rPr>
                                      <w:rFonts w:ascii="Times" w:eastAsia="SimSun" w:hAnsi="Times"/>
                                      <w:color w:val="000000"/>
                                      <w:sz w:val="20"/>
                                    </w:rPr>
                                  </w:pPr>
                                  <w:r w:rsidRPr="005D4FE8">
                                    <w:rPr>
                                      <w:rFonts w:ascii="Times" w:eastAsia="SimSun" w:hAnsi="Times"/>
                                      <w:color w:val="000000"/>
                                      <w:sz w:val="20"/>
                                    </w:rPr>
                                    <w:t>Differential L1-RSRP #2</w:t>
                                  </w:r>
                                </w:p>
                              </w:tc>
                            </w:tr>
                            <w:tr w:rsidR="00AB02F1" w:rsidRPr="005D4FE8" w14:paraId="00FB58A5" w14:textId="77777777">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24AF73B" w14:textId="77777777" w:rsidR="00AB02F1" w:rsidRPr="005D4FE8" w:rsidRDefault="00AB02F1" w:rsidP="00AB02F1">
                                  <w:pPr>
                                    <w:shd w:val="clear" w:color="auto" w:fill="FFFFFF"/>
                                    <w:adjustRightInd w:val="0"/>
                                    <w:snapToGrid w:val="0"/>
                                    <w:spacing w:after="0"/>
                                    <w:jc w:val="center"/>
                                    <w:rPr>
                                      <w:rFonts w:ascii="Times" w:eastAsia="SimSun" w:hAnsi="Times"/>
                                      <w:color w:val="000000"/>
                                      <w:sz w:val="20"/>
                                    </w:rPr>
                                  </w:pPr>
                                  <w:r w:rsidRPr="005D4FE8">
                                    <w:rPr>
                                      <w:rFonts w:ascii="Times" w:eastAsia="SimSun" w:hAnsi="Times"/>
                                      <w:color w:val="000000"/>
                                      <w:sz w:val="20"/>
                                    </w:rPr>
                                    <w:t>…</w:t>
                                  </w:r>
                                </w:p>
                              </w:tc>
                            </w:tr>
                            <w:tr w:rsidR="00AB02F1" w:rsidRPr="005D4FE8" w14:paraId="0455DE7C" w14:textId="77777777">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5846CFC" w14:textId="77777777" w:rsidR="00AB02F1" w:rsidRPr="005D4FE8" w:rsidRDefault="00AB02F1" w:rsidP="00AB02F1">
                                  <w:pPr>
                                    <w:shd w:val="clear" w:color="auto" w:fill="FFFFFF"/>
                                    <w:adjustRightInd w:val="0"/>
                                    <w:snapToGrid w:val="0"/>
                                    <w:spacing w:after="0"/>
                                    <w:jc w:val="center"/>
                                    <w:rPr>
                                      <w:rFonts w:ascii="Times" w:eastAsia="SimSun" w:hAnsi="Times"/>
                                      <w:color w:val="000000"/>
                                      <w:sz w:val="20"/>
                                    </w:rPr>
                                  </w:pPr>
                                  <w:r w:rsidRPr="005D4FE8">
                                    <w:rPr>
                                      <w:rFonts w:ascii="Times" w:eastAsia="SimSun" w:hAnsi="Times"/>
                                      <w:color w:val="000000"/>
                                      <w:sz w:val="20"/>
                                    </w:rPr>
                                    <w:t>Differential L1-RSRP #N</w:t>
                                  </w:r>
                                </w:p>
                              </w:tc>
                            </w:tr>
                            <w:tr w:rsidR="00AB02F1" w:rsidRPr="005D4FE8" w14:paraId="0B033F63"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D44FF4E" w14:textId="77777777" w:rsidR="00AB02F1" w:rsidRPr="005D4FE8" w:rsidRDefault="00AB02F1" w:rsidP="00AB02F1">
                                  <w:pPr>
                                    <w:shd w:val="clear" w:color="auto" w:fill="FFFFFF"/>
                                    <w:adjustRightInd w:val="0"/>
                                    <w:snapToGrid w:val="0"/>
                                    <w:spacing w:after="0"/>
                                    <w:jc w:val="center"/>
                                    <w:rPr>
                                      <w:rFonts w:ascii="Times" w:eastAsia="SimSun" w:hAnsi="Times"/>
                                      <w:color w:val="000000"/>
                                      <w:sz w:val="20"/>
                                    </w:rPr>
                                  </w:pPr>
                                  <w:r w:rsidRPr="005D4FE8">
                                    <w:rPr>
                                      <w:rFonts w:ascii="Times" w:eastAsia="SimSun" w:hAnsi="Times"/>
                                      <w:color w:val="000000"/>
                                      <w:sz w:val="20"/>
                                    </w:rPr>
                                    <w:t xml:space="preserve">Differential L1-RSRP for current beam, if </w:t>
                                  </w:r>
                                  <w:r w:rsidRPr="005D4FE8">
                                    <w:rPr>
                                      <w:rFonts w:ascii="Times" w:eastAsia="SimSun" w:hAnsi="Times"/>
                                      <w:sz w:val="20"/>
                                    </w:rPr>
                                    <w:t>report mode that current beam is always reported is enabled by RRC</w:t>
                                  </w:r>
                                </w:p>
                              </w:tc>
                            </w:tr>
                            <w:tr w:rsidR="00AB02F1" w:rsidRPr="005D4FE8" w14:paraId="161C8162"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6A369BF" w14:textId="77777777" w:rsidR="00AB02F1" w:rsidRPr="005D4FE8" w:rsidRDefault="00AB02F1" w:rsidP="00AB02F1">
                                  <w:pPr>
                                    <w:shd w:val="clear" w:color="auto" w:fill="FFFFFF"/>
                                    <w:adjustRightInd w:val="0"/>
                                    <w:snapToGrid w:val="0"/>
                                    <w:spacing w:after="0"/>
                                    <w:jc w:val="center"/>
                                    <w:rPr>
                                      <w:rFonts w:ascii="Times" w:eastAsia="SimSun" w:hAnsi="Times"/>
                                      <w:color w:val="000000"/>
                                      <w:sz w:val="20"/>
                                    </w:rPr>
                                  </w:pPr>
                                  <w:r w:rsidRPr="005D4FE8">
                                    <w:rPr>
                                      <w:rFonts w:ascii="Times" w:eastAsia="SimSun" w:hAnsi="Times"/>
                                      <w:sz w:val="20"/>
                                    </w:rPr>
                                    <w:t>Not</w:t>
                                  </w:r>
                                  <w:r w:rsidRPr="005D4FE8">
                                    <w:rPr>
                                      <w:rFonts w:ascii="Times" w:eastAsia="SimSun" w:hAnsi="Times" w:hint="eastAsia"/>
                                      <w:sz w:val="20"/>
                                    </w:rPr>
                                    <w:t>e</w:t>
                                  </w:r>
                                  <w:r w:rsidRPr="005D4FE8">
                                    <w:rPr>
                                      <w:rFonts w:ascii="Times" w:eastAsia="SimSun" w:hAnsi="Times"/>
                                      <w:sz w:val="20"/>
                                    </w:rPr>
                                    <w:t>: Other contents are not precluded</w:t>
                                  </w:r>
                                </w:p>
                              </w:tc>
                            </w:tr>
                          </w:tbl>
                          <w:p w14:paraId="5E9C3A88" w14:textId="77777777" w:rsidR="00AB02F1" w:rsidRPr="005D4FE8" w:rsidRDefault="00AB02F1" w:rsidP="00AB02F1">
                            <w:pPr>
                              <w:shd w:val="clear" w:color="auto" w:fill="FFFFFF"/>
                              <w:adjustRightInd w:val="0"/>
                              <w:snapToGrid w:val="0"/>
                              <w:spacing w:after="0"/>
                              <w:ind w:left="-1080"/>
                              <w:rPr>
                                <w:rFonts w:ascii="Times" w:eastAsia="SimSun" w:hAnsi="Times"/>
                                <w:color w:val="000000"/>
                                <w:sz w:val="20"/>
                              </w:rPr>
                            </w:pPr>
                            <w:r w:rsidRPr="005D4FE8">
                              <w:rPr>
                                <w:rFonts w:ascii="Times" w:eastAsia="SimSun" w:hAnsi="Times"/>
                                <w:color w:val="000000"/>
                                <w:sz w:val="20"/>
                              </w:rPr>
                              <w:t>.</w:t>
                            </w:r>
                          </w:p>
                          <w:p w14:paraId="2A7E5A82" w14:textId="77777777" w:rsidR="00AB02F1" w:rsidRPr="005D4FE8" w:rsidRDefault="00AB02F1" w:rsidP="00AB02F1">
                            <w:pPr>
                              <w:numPr>
                                <w:ilvl w:val="0"/>
                                <w:numId w:val="44"/>
                              </w:numPr>
                              <w:shd w:val="clear" w:color="auto" w:fill="FFFFFF"/>
                              <w:tabs>
                                <w:tab w:val="left" w:pos="1080"/>
                              </w:tabs>
                              <w:adjustRightInd w:val="0"/>
                              <w:snapToGrid w:val="0"/>
                              <w:spacing w:after="0" w:line="240" w:lineRule="auto"/>
                              <w:rPr>
                                <w:rFonts w:ascii="Times" w:eastAsia="SimSun" w:hAnsi="Times"/>
                                <w:sz w:val="20"/>
                              </w:rPr>
                            </w:pPr>
                            <w:r w:rsidRPr="005D4FE8">
                              <w:rPr>
                                <w:rFonts w:ascii="Times" w:eastAsia="SimSun" w:hAnsi="Times"/>
                                <w:color w:val="000000"/>
                                <w:sz w:val="20"/>
                              </w:rPr>
                              <w:t>Differential L1-RSRP #2~#N/current beam is determined based on the difference between measured L1-RSRP corresponding to the CRI/SSBRI #2~#N/current beam and the measured L1-RSRP corresponding to CRI/SSBRI #1</w:t>
                            </w:r>
                          </w:p>
                          <w:p w14:paraId="4C6304AB" w14:textId="77777777" w:rsidR="00AB02F1" w:rsidRPr="005D4FE8" w:rsidRDefault="00AB02F1" w:rsidP="00AB02F1">
                            <w:pPr>
                              <w:numPr>
                                <w:ilvl w:val="1"/>
                                <w:numId w:val="44"/>
                              </w:numPr>
                              <w:shd w:val="clear" w:color="auto" w:fill="FFFFFF"/>
                              <w:tabs>
                                <w:tab w:val="left" w:pos="1800"/>
                              </w:tabs>
                              <w:adjustRightInd w:val="0"/>
                              <w:snapToGrid w:val="0"/>
                              <w:spacing w:after="0" w:line="240" w:lineRule="auto"/>
                              <w:rPr>
                                <w:rFonts w:ascii="Times" w:eastAsia="SimSun" w:hAnsi="Times"/>
                                <w:sz w:val="20"/>
                              </w:rPr>
                            </w:pPr>
                            <w:r w:rsidRPr="005D4FE8">
                              <w:rPr>
                                <w:rFonts w:ascii="Times" w:eastAsia="SimSun" w:hAnsi="Times"/>
                                <w:sz w:val="20"/>
                              </w:rPr>
                              <w:t>L1-RSRP#1 is the largest measured RSRP among reported ones, and an absolute L1-RSRP.</w:t>
                            </w:r>
                          </w:p>
                          <w:p w14:paraId="0DB6ECFD" w14:textId="77777777" w:rsidR="00AB02F1" w:rsidRPr="005D4FE8" w:rsidRDefault="00AB02F1" w:rsidP="00AB02F1">
                            <w:pPr>
                              <w:numPr>
                                <w:ilvl w:val="1"/>
                                <w:numId w:val="44"/>
                              </w:numPr>
                              <w:shd w:val="clear" w:color="auto" w:fill="FFFFFF"/>
                              <w:tabs>
                                <w:tab w:val="left" w:pos="1800"/>
                              </w:tabs>
                              <w:adjustRightInd w:val="0"/>
                              <w:snapToGrid w:val="0"/>
                              <w:spacing w:after="0" w:line="240" w:lineRule="auto"/>
                              <w:rPr>
                                <w:rFonts w:ascii="Times" w:eastAsia="SimSun" w:hAnsi="Times"/>
                                <w:sz w:val="20"/>
                              </w:rPr>
                            </w:pPr>
                            <w:r w:rsidRPr="005D4FE8">
                              <w:rPr>
                                <w:rFonts w:ascii="Times" w:eastAsia="SimSun" w:hAnsi="Times"/>
                                <w:sz w:val="20"/>
                              </w:rPr>
                              <w:t>FFS: range and step size of differential L1-RSRP</w:t>
                            </w:r>
                          </w:p>
                          <w:p w14:paraId="3DAE69B9" w14:textId="77777777" w:rsidR="00AB02F1" w:rsidRPr="005D4FE8" w:rsidRDefault="00AB02F1" w:rsidP="00AB02F1">
                            <w:pPr>
                              <w:numPr>
                                <w:ilvl w:val="0"/>
                                <w:numId w:val="44"/>
                              </w:numPr>
                              <w:shd w:val="clear" w:color="auto" w:fill="FFFFFF"/>
                              <w:tabs>
                                <w:tab w:val="left" w:pos="1080"/>
                              </w:tabs>
                              <w:adjustRightInd w:val="0"/>
                              <w:snapToGrid w:val="0"/>
                              <w:spacing w:after="0" w:line="240" w:lineRule="auto"/>
                              <w:rPr>
                                <w:rFonts w:ascii="Times" w:eastAsia="SimSun" w:hAnsi="Times"/>
                                <w:sz w:val="20"/>
                              </w:rPr>
                            </w:pPr>
                            <w:r w:rsidRPr="005D4FE8">
                              <w:rPr>
                                <w:rFonts w:ascii="Times" w:eastAsia="SimSun" w:hAnsi="Times"/>
                                <w:sz w:val="20"/>
                              </w:rPr>
                              <w:t xml:space="preserve">FFS: Whether/how to report additional indication of which CRI/SSBRI(s) satisfy the condition of </w:t>
                            </w:r>
                            <w:r>
                              <w:rPr>
                                <w:rFonts w:ascii="Times" w:eastAsia="SimSun" w:hAnsi="Times"/>
                                <w:sz w:val="20"/>
                              </w:rPr>
                              <w:t>E</w:t>
                            </w:r>
                            <w:r w:rsidRPr="005D4FE8">
                              <w:rPr>
                                <w:rFonts w:ascii="Times" w:eastAsia="SimSun" w:hAnsi="Times"/>
                                <w:sz w:val="20"/>
                              </w:rPr>
                              <w:t xml:space="preserve">vent-2. </w:t>
                            </w:r>
                          </w:p>
                          <w:p w14:paraId="1C6A3121" w14:textId="34BED10B" w:rsidR="00AB02F1" w:rsidRPr="00AB02F1" w:rsidRDefault="00AB02F1" w:rsidP="00AB02F1">
                            <w:pPr>
                              <w:numPr>
                                <w:ilvl w:val="0"/>
                                <w:numId w:val="44"/>
                              </w:numPr>
                              <w:shd w:val="clear" w:color="auto" w:fill="FFFFFF"/>
                              <w:tabs>
                                <w:tab w:val="left" w:pos="1080"/>
                              </w:tabs>
                              <w:adjustRightInd w:val="0"/>
                              <w:snapToGrid w:val="0"/>
                              <w:spacing w:after="0" w:line="240" w:lineRule="auto"/>
                              <w:rPr>
                                <w:rFonts w:ascii="Times" w:eastAsia="SimSun" w:hAnsi="Times"/>
                                <w:sz w:val="20"/>
                              </w:rPr>
                            </w:pPr>
                            <w:r w:rsidRPr="005D4FE8">
                              <w:rPr>
                                <w:rFonts w:ascii="Times" w:eastAsia="SimSun" w:hAnsi="Times" w:hint="eastAsia"/>
                                <w:sz w:val="20"/>
                              </w:rPr>
                              <w:t>FFS</w:t>
                            </w:r>
                            <w:r w:rsidRPr="005D4FE8">
                              <w:rPr>
                                <w:rFonts w:ascii="Times" w:eastAsia="SimSun" w:hAnsi="Times"/>
                                <w:sz w:val="20"/>
                              </w:rPr>
                              <w:t>: Additional report content(s) (e.g., reporting configuration ID, indication for synchronization state, event ID, or cell ID).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33A803E" id="Text Box 1454326900" o:spid="_x0000_s1037" type="#_x0000_t202" style="width:481.95pt;height:29.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2QYPAIAAIQEAAAOAAAAZHJzL2Uyb0RvYy54bWysVE1v2zAMvQ/YfxB0X2ynSdoFcYosRYYB&#10;QVsgHXpWZDkWJouapMTOfv0o2flot9Owi0KK9BP5+JjZfVsrchDWSdA5zQYpJUJzKKTe5fT7y+rT&#10;HSXOM10wBVrk9CgcvZ9//DBrzFQMoQJVCEsQRLtpY3JaeW+mSeJ4JWrmBmCExmAJtmYeXbtLCssa&#10;RK9VMkzTSdKALYwFLpzD24cuSOcRvywF909l6YQnKqdYm4+njec2nMl8xqY7y0wleV8G+4cqaiY1&#10;PnqGemCekb2Vf0DVkltwUPoBhzqBspRcxB6wmyx9182mYkbEXpAcZ840uf8Hyx8PG/NsiW+/QIsD&#10;DIQ0xk0dXoZ+2tLW4RcrJRhHCo9n2kTrCcfLSTZMbydjSjjGbm6z8XgYYJLL18Y6/1VATYKRU4tj&#10;iWyxw9r5LvWUEh5zoGSxkkpFJ0hBLJUlB4ZDVD7WiOBvspQmDVZyM04j8JtYgD5/v1WM/+jLu8pC&#10;PKWx5kvvwfLttiWyQF7OxGyhOCJfFjopOcNXEvHXzPlnZlE7SBHug3/Co1SARUFvUVKB/fW3+5CP&#10;I8UoJQ1qMafu555ZQYn6pnHYn7PRKIg3OqPx7RAdex3ZXkf0vl4CMpXh5hkezZDv1cksLdSvuDaL&#10;8CqGmOb4dk79yVz6bkNw7bhYLGISytUwv9YbwwN0mEzg9aV9Zdb0c/WoiEc4qZZN3423y40zNYu9&#10;h5WMsw9Ed6z2/KPUo3r6tQy7dO3HrMufx/w3AAAA//8DAFBLAwQUAAYACAAAACEAbOpEB9wAAAAE&#10;AQAADwAAAGRycy9kb3ducmV2LnhtbEyPQUvDQBCF74L/YRnBi9hNIy1tmk0RRW8KjUJ7nGSnm2B2&#10;NmS3TfrvXb3oZeDxHu99k28n24kzDb51rGA+S0AQ1063bBR8frzcr0D4gKyxc0wKLuRhW1xf5Zhp&#10;N/KOzmUwIpawz1BBE0KfSenrhiz6meuJo3d0g8UQ5WCkHnCM5baTaZIspcWW40KDPT01VH+VJ6vg&#10;eDeW+n1eTYe9SffPaF4v5i1V6vZmetyACDSFvzD84Ed0KCJT5U6svegUxEfC743eevmwBlEpWKwW&#10;IItc/ocvvgEAAP//AwBQSwECLQAUAAYACAAAACEAtoM4kv4AAADhAQAAEwAAAAAAAAAAAAAAAAAA&#10;AAAAW0NvbnRlbnRfVHlwZXNdLnhtbFBLAQItABQABgAIAAAAIQA4/SH/1gAAAJQBAAALAAAAAAAA&#10;AAAAAAAAAC8BAABfcmVscy8ucmVsc1BLAQItABQABgAIAAAAIQAvk2QYPAIAAIQEAAAOAAAAAAAA&#10;AAAAAAAAAC4CAABkcnMvZTJvRG9jLnhtbFBLAQItABQABgAIAAAAIQBs6kQH3AAAAAQBAAAPAAAA&#10;AAAAAAAAAAAAAJYEAABkcnMvZG93bnJldi54bWxQSwUGAAAAAAQABADzAAAAnwUAAAAA&#10;" fillcolor="white [3201]" strokeweight=".5pt">
                <v:textbox style="mso-fit-shape-to-text:t">
                  <w:txbxContent>
                    <w:p w14:paraId="0F437536" w14:textId="77777777" w:rsidR="00AB02F1" w:rsidRPr="005D4FE8" w:rsidRDefault="00AB02F1" w:rsidP="00AB02F1">
                      <w:pPr>
                        <w:shd w:val="clear" w:color="auto" w:fill="FFFFFF"/>
                        <w:snapToGrid w:val="0"/>
                        <w:spacing w:after="0"/>
                        <w:rPr>
                          <w:rFonts w:ascii="Times" w:eastAsia="SimSun" w:hAnsi="Times"/>
                          <w:b/>
                          <w:bCs/>
                          <w:i/>
                          <w:iCs/>
                          <w:color w:val="000000"/>
                          <w:sz w:val="20"/>
                          <w:szCs w:val="24"/>
                        </w:rPr>
                      </w:pPr>
                      <w:r w:rsidRPr="005D4FE8">
                        <w:rPr>
                          <w:rFonts w:ascii="Times" w:eastAsia="SimSun" w:hAnsi="Times"/>
                          <w:b/>
                          <w:bCs/>
                          <w:iCs/>
                          <w:color w:val="000000"/>
                          <w:sz w:val="20"/>
                          <w:szCs w:val="24"/>
                          <w:highlight w:val="green"/>
                        </w:rPr>
                        <w:t>Agreement</w:t>
                      </w:r>
                    </w:p>
                    <w:p w14:paraId="29F44BF2" w14:textId="77777777" w:rsidR="00AB02F1" w:rsidRPr="005D4FE8" w:rsidRDefault="00AB02F1" w:rsidP="00AB02F1">
                      <w:pPr>
                        <w:shd w:val="clear" w:color="auto" w:fill="FFFFFF"/>
                        <w:adjustRightInd w:val="0"/>
                        <w:snapToGrid w:val="0"/>
                        <w:spacing w:after="0"/>
                        <w:rPr>
                          <w:rFonts w:ascii="Times" w:eastAsia="SimSun" w:hAnsi="Times"/>
                          <w:color w:val="000000"/>
                          <w:sz w:val="20"/>
                        </w:rPr>
                      </w:pPr>
                      <w:r w:rsidRPr="005D4FE8">
                        <w:rPr>
                          <w:rFonts w:ascii="Times" w:eastAsia="SimSun" w:hAnsi="Times"/>
                          <w:color w:val="000000"/>
                          <w:sz w:val="20"/>
                        </w:rPr>
                        <w:t>On UE-initiated/event-driven beam reporting, regarding L1-RSRP report format Option-3 depending on Event-2, the following differential L1-RSRP report format is supported.</w:t>
                      </w:r>
                    </w:p>
                    <w:p w14:paraId="1C1246A7" w14:textId="77777777" w:rsidR="00AB02F1" w:rsidRPr="005D4FE8" w:rsidRDefault="00AB02F1" w:rsidP="00AB02F1">
                      <w:pPr>
                        <w:shd w:val="clear" w:color="auto" w:fill="FFFFFF"/>
                        <w:adjustRightInd w:val="0"/>
                        <w:snapToGrid w:val="0"/>
                        <w:spacing w:after="0"/>
                        <w:rPr>
                          <w:rFonts w:ascii="Times" w:eastAsia="SimSun" w:hAnsi="Times"/>
                          <w:color w:val="000000"/>
                          <w:sz w:val="20"/>
                        </w:rPr>
                      </w:pPr>
                    </w:p>
                    <w:tbl>
                      <w:tblPr>
                        <w:tblW w:w="4904" w:type="dxa"/>
                        <w:tblInd w:w="1819" w:type="dxa"/>
                        <w:tblCellMar>
                          <w:left w:w="0" w:type="dxa"/>
                          <w:right w:w="0" w:type="dxa"/>
                        </w:tblCellMar>
                        <w:tblLook w:val="04A0" w:firstRow="1" w:lastRow="0" w:firstColumn="1" w:lastColumn="0" w:noHBand="0" w:noVBand="1"/>
                      </w:tblPr>
                      <w:tblGrid>
                        <w:gridCol w:w="4904"/>
                      </w:tblGrid>
                      <w:tr w:rsidR="00AB02F1" w:rsidRPr="005D4FE8" w14:paraId="5494D7AA"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42D2FF1" w14:textId="77777777" w:rsidR="00AB02F1" w:rsidRPr="005D4FE8" w:rsidRDefault="00AB02F1" w:rsidP="00AB02F1">
                            <w:pPr>
                              <w:shd w:val="clear" w:color="auto" w:fill="FFFFFF"/>
                              <w:adjustRightInd w:val="0"/>
                              <w:snapToGrid w:val="0"/>
                              <w:spacing w:after="0"/>
                              <w:jc w:val="center"/>
                              <w:rPr>
                                <w:rFonts w:ascii="Times" w:eastAsia="SimSun" w:hAnsi="Times"/>
                                <w:color w:val="000000"/>
                                <w:sz w:val="20"/>
                              </w:rPr>
                            </w:pPr>
                            <w:r w:rsidRPr="005D4FE8">
                              <w:rPr>
                                <w:rFonts w:ascii="Times" w:eastAsia="SimSun" w:hAnsi="Times"/>
                                <w:color w:val="000000"/>
                                <w:sz w:val="20"/>
                              </w:rPr>
                              <w:t>CRI or SSBRI #1</w:t>
                            </w:r>
                          </w:p>
                        </w:tc>
                      </w:tr>
                      <w:tr w:rsidR="00AB02F1" w:rsidRPr="005D4FE8" w14:paraId="5BEB8169"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D22678D" w14:textId="77777777" w:rsidR="00AB02F1" w:rsidRPr="005D4FE8" w:rsidRDefault="00AB02F1" w:rsidP="00AB02F1">
                            <w:pPr>
                              <w:shd w:val="clear" w:color="auto" w:fill="FFFFFF"/>
                              <w:adjustRightInd w:val="0"/>
                              <w:snapToGrid w:val="0"/>
                              <w:spacing w:after="0"/>
                              <w:jc w:val="center"/>
                              <w:rPr>
                                <w:rFonts w:ascii="Times" w:eastAsia="SimSun" w:hAnsi="Times"/>
                                <w:color w:val="000000"/>
                                <w:sz w:val="20"/>
                              </w:rPr>
                            </w:pPr>
                            <w:r w:rsidRPr="005D4FE8">
                              <w:rPr>
                                <w:rFonts w:ascii="Times" w:eastAsia="SimSun" w:hAnsi="Times"/>
                                <w:color w:val="000000"/>
                                <w:sz w:val="20"/>
                              </w:rPr>
                              <w:t>CRI or SSBRI #2</w:t>
                            </w:r>
                          </w:p>
                        </w:tc>
                      </w:tr>
                      <w:tr w:rsidR="00AB02F1" w:rsidRPr="005D4FE8" w14:paraId="7C567986"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4D07647" w14:textId="77777777" w:rsidR="00AB02F1" w:rsidRPr="005D4FE8" w:rsidRDefault="00AB02F1" w:rsidP="00AB02F1">
                            <w:pPr>
                              <w:shd w:val="clear" w:color="auto" w:fill="FFFFFF"/>
                              <w:adjustRightInd w:val="0"/>
                              <w:snapToGrid w:val="0"/>
                              <w:spacing w:after="0"/>
                              <w:jc w:val="center"/>
                              <w:rPr>
                                <w:rFonts w:ascii="Times" w:eastAsia="SimSun" w:hAnsi="Times"/>
                                <w:color w:val="000000"/>
                                <w:sz w:val="20"/>
                              </w:rPr>
                            </w:pPr>
                            <w:r w:rsidRPr="005D4FE8">
                              <w:rPr>
                                <w:rFonts w:ascii="Times" w:eastAsia="SimSun" w:hAnsi="Times"/>
                                <w:color w:val="000000"/>
                                <w:sz w:val="20"/>
                              </w:rPr>
                              <w:t>…</w:t>
                            </w:r>
                          </w:p>
                        </w:tc>
                      </w:tr>
                      <w:tr w:rsidR="00AB02F1" w:rsidRPr="005D4FE8" w14:paraId="1EEBE343"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C811413" w14:textId="77777777" w:rsidR="00AB02F1" w:rsidRPr="005D4FE8" w:rsidRDefault="00AB02F1" w:rsidP="00AB02F1">
                            <w:pPr>
                              <w:shd w:val="clear" w:color="auto" w:fill="FFFFFF"/>
                              <w:adjustRightInd w:val="0"/>
                              <w:snapToGrid w:val="0"/>
                              <w:spacing w:after="0"/>
                              <w:jc w:val="center"/>
                              <w:rPr>
                                <w:rFonts w:ascii="Times" w:eastAsia="SimSun" w:hAnsi="Times"/>
                                <w:color w:val="000000"/>
                                <w:sz w:val="20"/>
                              </w:rPr>
                            </w:pPr>
                            <w:r w:rsidRPr="005D4FE8">
                              <w:rPr>
                                <w:rFonts w:ascii="Times" w:eastAsia="SimSun" w:hAnsi="Times"/>
                                <w:color w:val="000000"/>
                                <w:sz w:val="20"/>
                              </w:rPr>
                              <w:t>CRI or SSBRI #N</w:t>
                            </w:r>
                          </w:p>
                        </w:tc>
                      </w:tr>
                      <w:tr w:rsidR="00AB02F1" w:rsidRPr="005D4FE8" w14:paraId="2082027C"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A7A4A52" w14:textId="77777777" w:rsidR="00AB02F1" w:rsidRPr="005D4FE8" w:rsidRDefault="00AB02F1" w:rsidP="00AB02F1">
                            <w:pPr>
                              <w:shd w:val="clear" w:color="auto" w:fill="FFFFFF"/>
                              <w:adjustRightInd w:val="0"/>
                              <w:snapToGrid w:val="0"/>
                              <w:spacing w:after="0"/>
                              <w:jc w:val="center"/>
                              <w:rPr>
                                <w:rFonts w:ascii="Times" w:eastAsia="SimSun" w:hAnsi="Times"/>
                                <w:color w:val="000000"/>
                                <w:sz w:val="20"/>
                              </w:rPr>
                            </w:pPr>
                            <w:r w:rsidRPr="005D4FE8">
                              <w:rPr>
                                <w:rFonts w:ascii="Times" w:eastAsia="SimSun" w:hAnsi="Times"/>
                                <w:color w:val="000000"/>
                                <w:sz w:val="20"/>
                              </w:rPr>
                              <w:t>L1-RSRP #1</w:t>
                            </w:r>
                          </w:p>
                        </w:tc>
                      </w:tr>
                      <w:tr w:rsidR="00AB02F1" w:rsidRPr="005D4FE8" w14:paraId="1AA475E1" w14:textId="77777777">
                        <w:trPr>
                          <w:trHeight w:val="279"/>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6A60898" w14:textId="77777777" w:rsidR="00AB02F1" w:rsidRPr="005D4FE8" w:rsidRDefault="00AB02F1" w:rsidP="00AB02F1">
                            <w:pPr>
                              <w:shd w:val="clear" w:color="auto" w:fill="FFFFFF"/>
                              <w:adjustRightInd w:val="0"/>
                              <w:snapToGrid w:val="0"/>
                              <w:spacing w:after="0"/>
                              <w:jc w:val="center"/>
                              <w:rPr>
                                <w:rFonts w:ascii="Times" w:eastAsia="SimSun" w:hAnsi="Times"/>
                                <w:color w:val="000000"/>
                                <w:sz w:val="20"/>
                              </w:rPr>
                            </w:pPr>
                            <w:r w:rsidRPr="005D4FE8">
                              <w:rPr>
                                <w:rFonts w:ascii="Times" w:eastAsia="SimSun" w:hAnsi="Times"/>
                                <w:color w:val="000000"/>
                                <w:sz w:val="20"/>
                              </w:rPr>
                              <w:t>Differential L1-RSRP #2</w:t>
                            </w:r>
                          </w:p>
                        </w:tc>
                      </w:tr>
                      <w:tr w:rsidR="00AB02F1" w:rsidRPr="005D4FE8" w14:paraId="00FB58A5" w14:textId="77777777">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24AF73B" w14:textId="77777777" w:rsidR="00AB02F1" w:rsidRPr="005D4FE8" w:rsidRDefault="00AB02F1" w:rsidP="00AB02F1">
                            <w:pPr>
                              <w:shd w:val="clear" w:color="auto" w:fill="FFFFFF"/>
                              <w:adjustRightInd w:val="0"/>
                              <w:snapToGrid w:val="0"/>
                              <w:spacing w:after="0"/>
                              <w:jc w:val="center"/>
                              <w:rPr>
                                <w:rFonts w:ascii="Times" w:eastAsia="SimSun" w:hAnsi="Times"/>
                                <w:color w:val="000000"/>
                                <w:sz w:val="20"/>
                              </w:rPr>
                            </w:pPr>
                            <w:r w:rsidRPr="005D4FE8">
                              <w:rPr>
                                <w:rFonts w:ascii="Times" w:eastAsia="SimSun" w:hAnsi="Times"/>
                                <w:color w:val="000000"/>
                                <w:sz w:val="20"/>
                              </w:rPr>
                              <w:t>…</w:t>
                            </w:r>
                          </w:p>
                        </w:tc>
                      </w:tr>
                      <w:tr w:rsidR="00AB02F1" w:rsidRPr="005D4FE8" w14:paraId="0455DE7C" w14:textId="77777777">
                        <w:trPr>
                          <w:trHeight w:val="240"/>
                        </w:trPr>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5846CFC" w14:textId="77777777" w:rsidR="00AB02F1" w:rsidRPr="005D4FE8" w:rsidRDefault="00AB02F1" w:rsidP="00AB02F1">
                            <w:pPr>
                              <w:shd w:val="clear" w:color="auto" w:fill="FFFFFF"/>
                              <w:adjustRightInd w:val="0"/>
                              <w:snapToGrid w:val="0"/>
                              <w:spacing w:after="0"/>
                              <w:jc w:val="center"/>
                              <w:rPr>
                                <w:rFonts w:ascii="Times" w:eastAsia="SimSun" w:hAnsi="Times"/>
                                <w:color w:val="000000"/>
                                <w:sz w:val="20"/>
                              </w:rPr>
                            </w:pPr>
                            <w:r w:rsidRPr="005D4FE8">
                              <w:rPr>
                                <w:rFonts w:ascii="Times" w:eastAsia="SimSun" w:hAnsi="Times"/>
                                <w:color w:val="000000"/>
                                <w:sz w:val="20"/>
                              </w:rPr>
                              <w:t>Differential L1-RSRP #N</w:t>
                            </w:r>
                          </w:p>
                        </w:tc>
                      </w:tr>
                      <w:tr w:rsidR="00AB02F1" w:rsidRPr="005D4FE8" w14:paraId="0B033F63"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D44FF4E" w14:textId="77777777" w:rsidR="00AB02F1" w:rsidRPr="005D4FE8" w:rsidRDefault="00AB02F1" w:rsidP="00AB02F1">
                            <w:pPr>
                              <w:shd w:val="clear" w:color="auto" w:fill="FFFFFF"/>
                              <w:adjustRightInd w:val="0"/>
                              <w:snapToGrid w:val="0"/>
                              <w:spacing w:after="0"/>
                              <w:jc w:val="center"/>
                              <w:rPr>
                                <w:rFonts w:ascii="Times" w:eastAsia="SimSun" w:hAnsi="Times"/>
                                <w:color w:val="000000"/>
                                <w:sz w:val="20"/>
                              </w:rPr>
                            </w:pPr>
                            <w:r w:rsidRPr="005D4FE8">
                              <w:rPr>
                                <w:rFonts w:ascii="Times" w:eastAsia="SimSun" w:hAnsi="Times"/>
                                <w:color w:val="000000"/>
                                <w:sz w:val="20"/>
                              </w:rPr>
                              <w:t xml:space="preserve">Differential L1-RSRP for current beam, if </w:t>
                            </w:r>
                            <w:r w:rsidRPr="005D4FE8">
                              <w:rPr>
                                <w:rFonts w:ascii="Times" w:eastAsia="SimSun" w:hAnsi="Times"/>
                                <w:sz w:val="20"/>
                              </w:rPr>
                              <w:t>report mode that current beam is always reported is enabled by RRC</w:t>
                            </w:r>
                          </w:p>
                        </w:tc>
                      </w:tr>
                      <w:tr w:rsidR="00AB02F1" w:rsidRPr="005D4FE8" w14:paraId="161C8162" w14:textId="77777777">
                        <w:tc>
                          <w:tcPr>
                            <w:tcW w:w="49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6A369BF" w14:textId="77777777" w:rsidR="00AB02F1" w:rsidRPr="005D4FE8" w:rsidRDefault="00AB02F1" w:rsidP="00AB02F1">
                            <w:pPr>
                              <w:shd w:val="clear" w:color="auto" w:fill="FFFFFF"/>
                              <w:adjustRightInd w:val="0"/>
                              <w:snapToGrid w:val="0"/>
                              <w:spacing w:after="0"/>
                              <w:jc w:val="center"/>
                              <w:rPr>
                                <w:rFonts w:ascii="Times" w:eastAsia="SimSun" w:hAnsi="Times"/>
                                <w:color w:val="000000"/>
                                <w:sz w:val="20"/>
                              </w:rPr>
                            </w:pPr>
                            <w:r w:rsidRPr="005D4FE8">
                              <w:rPr>
                                <w:rFonts w:ascii="Times" w:eastAsia="SimSun" w:hAnsi="Times"/>
                                <w:sz w:val="20"/>
                              </w:rPr>
                              <w:t>Not</w:t>
                            </w:r>
                            <w:r w:rsidRPr="005D4FE8">
                              <w:rPr>
                                <w:rFonts w:ascii="Times" w:eastAsia="SimSun" w:hAnsi="Times" w:hint="eastAsia"/>
                                <w:sz w:val="20"/>
                              </w:rPr>
                              <w:t>e</w:t>
                            </w:r>
                            <w:r w:rsidRPr="005D4FE8">
                              <w:rPr>
                                <w:rFonts w:ascii="Times" w:eastAsia="SimSun" w:hAnsi="Times"/>
                                <w:sz w:val="20"/>
                              </w:rPr>
                              <w:t>: Other contents are not precluded</w:t>
                            </w:r>
                          </w:p>
                        </w:tc>
                      </w:tr>
                    </w:tbl>
                    <w:p w14:paraId="5E9C3A88" w14:textId="77777777" w:rsidR="00AB02F1" w:rsidRPr="005D4FE8" w:rsidRDefault="00AB02F1" w:rsidP="00AB02F1">
                      <w:pPr>
                        <w:shd w:val="clear" w:color="auto" w:fill="FFFFFF"/>
                        <w:adjustRightInd w:val="0"/>
                        <w:snapToGrid w:val="0"/>
                        <w:spacing w:after="0"/>
                        <w:ind w:left="-1080"/>
                        <w:rPr>
                          <w:rFonts w:ascii="Times" w:eastAsia="SimSun" w:hAnsi="Times"/>
                          <w:color w:val="000000"/>
                          <w:sz w:val="20"/>
                        </w:rPr>
                      </w:pPr>
                      <w:r w:rsidRPr="005D4FE8">
                        <w:rPr>
                          <w:rFonts w:ascii="Times" w:eastAsia="SimSun" w:hAnsi="Times"/>
                          <w:color w:val="000000"/>
                          <w:sz w:val="20"/>
                        </w:rPr>
                        <w:t>.</w:t>
                      </w:r>
                    </w:p>
                    <w:p w14:paraId="2A7E5A82" w14:textId="77777777" w:rsidR="00AB02F1" w:rsidRPr="005D4FE8" w:rsidRDefault="00AB02F1" w:rsidP="00AB02F1">
                      <w:pPr>
                        <w:numPr>
                          <w:ilvl w:val="0"/>
                          <w:numId w:val="44"/>
                        </w:numPr>
                        <w:shd w:val="clear" w:color="auto" w:fill="FFFFFF"/>
                        <w:tabs>
                          <w:tab w:val="left" w:pos="1080"/>
                        </w:tabs>
                        <w:adjustRightInd w:val="0"/>
                        <w:snapToGrid w:val="0"/>
                        <w:spacing w:after="0" w:line="240" w:lineRule="auto"/>
                        <w:rPr>
                          <w:rFonts w:ascii="Times" w:eastAsia="SimSun" w:hAnsi="Times"/>
                          <w:sz w:val="20"/>
                        </w:rPr>
                      </w:pPr>
                      <w:r w:rsidRPr="005D4FE8">
                        <w:rPr>
                          <w:rFonts w:ascii="Times" w:eastAsia="SimSun" w:hAnsi="Times"/>
                          <w:color w:val="000000"/>
                          <w:sz w:val="20"/>
                        </w:rPr>
                        <w:t>Differential L1-RSRP #2~#N/current beam is determined based on the difference between measured L1-RSRP corresponding to the CRI/SSBRI #2~#N/current beam and the measured L1-RSRP corresponding to CRI/SSBRI #1</w:t>
                      </w:r>
                    </w:p>
                    <w:p w14:paraId="4C6304AB" w14:textId="77777777" w:rsidR="00AB02F1" w:rsidRPr="005D4FE8" w:rsidRDefault="00AB02F1" w:rsidP="00AB02F1">
                      <w:pPr>
                        <w:numPr>
                          <w:ilvl w:val="1"/>
                          <w:numId w:val="44"/>
                        </w:numPr>
                        <w:shd w:val="clear" w:color="auto" w:fill="FFFFFF"/>
                        <w:tabs>
                          <w:tab w:val="left" w:pos="1800"/>
                        </w:tabs>
                        <w:adjustRightInd w:val="0"/>
                        <w:snapToGrid w:val="0"/>
                        <w:spacing w:after="0" w:line="240" w:lineRule="auto"/>
                        <w:rPr>
                          <w:rFonts w:ascii="Times" w:eastAsia="SimSun" w:hAnsi="Times"/>
                          <w:sz w:val="20"/>
                        </w:rPr>
                      </w:pPr>
                      <w:r w:rsidRPr="005D4FE8">
                        <w:rPr>
                          <w:rFonts w:ascii="Times" w:eastAsia="SimSun" w:hAnsi="Times"/>
                          <w:sz w:val="20"/>
                        </w:rPr>
                        <w:t>L1-RSRP#1 is the largest measured RSRP among reported ones, and an absolute L1-RSRP.</w:t>
                      </w:r>
                    </w:p>
                    <w:p w14:paraId="0DB6ECFD" w14:textId="77777777" w:rsidR="00AB02F1" w:rsidRPr="005D4FE8" w:rsidRDefault="00AB02F1" w:rsidP="00AB02F1">
                      <w:pPr>
                        <w:numPr>
                          <w:ilvl w:val="1"/>
                          <w:numId w:val="44"/>
                        </w:numPr>
                        <w:shd w:val="clear" w:color="auto" w:fill="FFFFFF"/>
                        <w:tabs>
                          <w:tab w:val="left" w:pos="1800"/>
                        </w:tabs>
                        <w:adjustRightInd w:val="0"/>
                        <w:snapToGrid w:val="0"/>
                        <w:spacing w:after="0" w:line="240" w:lineRule="auto"/>
                        <w:rPr>
                          <w:rFonts w:ascii="Times" w:eastAsia="SimSun" w:hAnsi="Times"/>
                          <w:sz w:val="20"/>
                        </w:rPr>
                      </w:pPr>
                      <w:r w:rsidRPr="005D4FE8">
                        <w:rPr>
                          <w:rFonts w:ascii="Times" w:eastAsia="SimSun" w:hAnsi="Times"/>
                          <w:sz w:val="20"/>
                        </w:rPr>
                        <w:t>FFS: range and step size of differential L1-RSRP</w:t>
                      </w:r>
                    </w:p>
                    <w:p w14:paraId="3DAE69B9" w14:textId="77777777" w:rsidR="00AB02F1" w:rsidRPr="005D4FE8" w:rsidRDefault="00AB02F1" w:rsidP="00AB02F1">
                      <w:pPr>
                        <w:numPr>
                          <w:ilvl w:val="0"/>
                          <w:numId w:val="44"/>
                        </w:numPr>
                        <w:shd w:val="clear" w:color="auto" w:fill="FFFFFF"/>
                        <w:tabs>
                          <w:tab w:val="left" w:pos="1080"/>
                        </w:tabs>
                        <w:adjustRightInd w:val="0"/>
                        <w:snapToGrid w:val="0"/>
                        <w:spacing w:after="0" w:line="240" w:lineRule="auto"/>
                        <w:rPr>
                          <w:rFonts w:ascii="Times" w:eastAsia="SimSun" w:hAnsi="Times"/>
                          <w:sz w:val="20"/>
                        </w:rPr>
                      </w:pPr>
                      <w:r w:rsidRPr="005D4FE8">
                        <w:rPr>
                          <w:rFonts w:ascii="Times" w:eastAsia="SimSun" w:hAnsi="Times"/>
                          <w:sz w:val="20"/>
                        </w:rPr>
                        <w:t xml:space="preserve">FFS: Whether/how to report additional indication of which CRI/SSBRI(s) satisfy the condition of </w:t>
                      </w:r>
                      <w:r>
                        <w:rPr>
                          <w:rFonts w:ascii="Times" w:eastAsia="SimSun" w:hAnsi="Times"/>
                          <w:sz w:val="20"/>
                        </w:rPr>
                        <w:t>E</w:t>
                      </w:r>
                      <w:r w:rsidRPr="005D4FE8">
                        <w:rPr>
                          <w:rFonts w:ascii="Times" w:eastAsia="SimSun" w:hAnsi="Times"/>
                          <w:sz w:val="20"/>
                        </w:rPr>
                        <w:t xml:space="preserve">vent-2. </w:t>
                      </w:r>
                    </w:p>
                    <w:p w14:paraId="1C6A3121" w14:textId="34BED10B" w:rsidR="00AB02F1" w:rsidRPr="00AB02F1" w:rsidRDefault="00AB02F1" w:rsidP="00AB02F1">
                      <w:pPr>
                        <w:numPr>
                          <w:ilvl w:val="0"/>
                          <w:numId w:val="44"/>
                        </w:numPr>
                        <w:shd w:val="clear" w:color="auto" w:fill="FFFFFF"/>
                        <w:tabs>
                          <w:tab w:val="left" w:pos="1080"/>
                        </w:tabs>
                        <w:adjustRightInd w:val="0"/>
                        <w:snapToGrid w:val="0"/>
                        <w:spacing w:after="0" w:line="240" w:lineRule="auto"/>
                        <w:rPr>
                          <w:rFonts w:ascii="Times" w:eastAsia="SimSun" w:hAnsi="Times"/>
                          <w:sz w:val="20"/>
                        </w:rPr>
                      </w:pPr>
                      <w:r w:rsidRPr="005D4FE8">
                        <w:rPr>
                          <w:rFonts w:ascii="Times" w:eastAsia="SimSun" w:hAnsi="Times" w:hint="eastAsia"/>
                          <w:sz w:val="20"/>
                        </w:rPr>
                        <w:t>FFS</w:t>
                      </w:r>
                      <w:r w:rsidRPr="005D4FE8">
                        <w:rPr>
                          <w:rFonts w:ascii="Times" w:eastAsia="SimSun" w:hAnsi="Times"/>
                          <w:sz w:val="20"/>
                        </w:rPr>
                        <w:t>: Additional report content(s) (e.g., reporting configuration ID, indication for synchronization state, event ID, or cell ID).</w:t>
                      </w:r>
                    </w:p>
                  </w:txbxContent>
                </v:textbox>
                <w10:anchorlock/>
              </v:shape>
            </w:pict>
          </mc:Fallback>
        </mc:AlternateContent>
      </w:r>
    </w:p>
    <w:p w14:paraId="1FCF8A40" w14:textId="02CFF575" w:rsidR="00D04A2F" w:rsidRDefault="00D04A2F" w:rsidP="00DC4ECF">
      <w:pPr>
        <w:pStyle w:val="BodyText"/>
      </w:pPr>
      <w:r>
        <w:t>The agreement</w:t>
      </w:r>
      <w:r w:rsidR="00944D46">
        <w:t xml:space="preserve"> includes a few FFS</w:t>
      </w:r>
      <w:r w:rsidR="006F378A">
        <w:t>, and we will address them in turn:</w:t>
      </w:r>
    </w:p>
    <w:p w14:paraId="1834CC34" w14:textId="66F8EDCE" w:rsidR="00DE3491" w:rsidRPr="00C4644A" w:rsidRDefault="00307AFC" w:rsidP="00DC4ECF">
      <w:pPr>
        <w:pStyle w:val="BodyText"/>
        <w:rPr>
          <w:u w:val="single"/>
        </w:rPr>
      </w:pPr>
      <w:r w:rsidRPr="00C4644A">
        <w:rPr>
          <w:u w:val="single"/>
        </w:rPr>
        <w:t>FFS: range and step size of differential L1-RSRP</w:t>
      </w:r>
    </w:p>
    <w:p w14:paraId="3AE72D45" w14:textId="59BAAFA5" w:rsidR="00F41EFB" w:rsidRDefault="00F41EFB" w:rsidP="00E15881">
      <w:pPr>
        <w:pStyle w:val="BodyText"/>
      </w:pPr>
      <w:r>
        <w:t xml:space="preserve">The UE initiated beam reporting should be able to </w:t>
      </w:r>
      <w:r w:rsidR="005110F7">
        <w:t xml:space="preserve">act </w:t>
      </w:r>
      <w:r w:rsidR="0061077F">
        <w:t xml:space="preserve">relatively </w:t>
      </w:r>
      <w:r w:rsidR="005110F7">
        <w:t xml:space="preserve">quickly </w:t>
      </w:r>
      <w:r w:rsidR="006A6FCA">
        <w:t xml:space="preserve">to </w:t>
      </w:r>
      <w:r w:rsidR="0061077F">
        <w:t>changes in the channel conditions. For example, it wou</w:t>
      </w:r>
      <w:r w:rsidR="005F4F3B">
        <w:t>ld be useful to</w:t>
      </w:r>
      <w:r w:rsidR="00092284">
        <w:t xml:space="preserve"> trigger </w:t>
      </w:r>
      <w:r w:rsidR="008A50ED" w:rsidRPr="008A50ED">
        <w:t xml:space="preserve">Event-2 if the L1-RSRP of the new beam </w:t>
      </w:r>
      <w:r w:rsidR="008A50ED" w:rsidRPr="008A50ED">
        <w:lastRenderedPageBreak/>
        <w:t xml:space="preserve">becomes </w:t>
      </w:r>
      <w:r w:rsidR="008A50ED">
        <w:t>1dB</w:t>
      </w:r>
      <w:r w:rsidR="008A50ED" w:rsidRPr="008A50ED">
        <w:t xml:space="preserve"> better than the current beam</w:t>
      </w:r>
      <w:r w:rsidR="008A50ED">
        <w:t>. If we</w:t>
      </w:r>
      <w:r w:rsidR="00997C3F">
        <w:t xml:space="preserve"> use this setting, it should be possible</w:t>
      </w:r>
      <w:r w:rsidR="000F16F2">
        <w:t xml:space="preserve"> to also</w:t>
      </w:r>
      <w:r w:rsidR="00E011A4">
        <w:t xml:space="preserve"> reflect</w:t>
      </w:r>
      <w:r w:rsidR="00FF50E1">
        <w:t xml:space="preserve"> 1dB difference in the beam report</w:t>
      </w:r>
      <w:r w:rsidR="006053E3">
        <w:t>. This means that the step size of the differential L1-RSRP should also be</w:t>
      </w:r>
      <w:r w:rsidR="008A50ED">
        <w:t xml:space="preserve"> </w:t>
      </w:r>
      <w:r w:rsidR="00C036C1">
        <w:t>1dB</w:t>
      </w:r>
      <w:r w:rsidR="00044D72">
        <w:t>:</w:t>
      </w:r>
    </w:p>
    <w:p w14:paraId="273E3C90" w14:textId="21562978" w:rsidR="00044D72" w:rsidRDefault="00044D72" w:rsidP="00044D72">
      <w:pPr>
        <w:pStyle w:val="Proposal"/>
      </w:pPr>
      <w:bookmarkStart w:id="29" w:name="_Toc178944471"/>
      <w:r>
        <w:t xml:space="preserve">The step size </w:t>
      </w:r>
      <w:r w:rsidR="0050110C">
        <w:t xml:space="preserve">of the differential L1-RSRP </w:t>
      </w:r>
      <w:r w:rsidR="00CE1EDE">
        <w:t>is 1dB.</w:t>
      </w:r>
      <w:bookmarkEnd w:id="29"/>
      <w:r w:rsidR="00CE1EDE">
        <w:t xml:space="preserve"> </w:t>
      </w:r>
    </w:p>
    <w:p w14:paraId="6685D481" w14:textId="092C04A4" w:rsidR="00044D72" w:rsidRDefault="00436D1F" w:rsidP="00E15881">
      <w:pPr>
        <w:pStyle w:val="BodyText"/>
      </w:pPr>
      <w:r>
        <w:t xml:space="preserve">In legacy, </w:t>
      </w:r>
      <w:r w:rsidR="003C734C">
        <w:t>we use 4 bits, and a step size of 2dB</w:t>
      </w:r>
      <w:r w:rsidR="00322775">
        <w:t xml:space="preserve">, resulting in a </w:t>
      </w:r>
      <w:r w:rsidR="00CB77AB">
        <w:t xml:space="preserve">reporting </w:t>
      </w:r>
      <w:r w:rsidR="00613B06">
        <w:t xml:space="preserve">range of 32dB. We propose to maintain that </w:t>
      </w:r>
      <w:r w:rsidR="0027336B">
        <w:t xml:space="preserve">range also for </w:t>
      </w:r>
      <w:r w:rsidR="0080736F">
        <w:t>the UE-initiated reporting:</w:t>
      </w:r>
    </w:p>
    <w:p w14:paraId="2E05E100" w14:textId="48F3C6AE" w:rsidR="0080736F" w:rsidRDefault="0080736F" w:rsidP="00E15881">
      <w:pPr>
        <w:pStyle w:val="Proposal"/>
      </w:pPr>
      <w:bookmarkStart w:id="30" w:name="_Toc178944472"/>
      <w:r>
        <w:t xml:space="preserve">The reporting range of </w:t>
      </w:r>
      <w:r w:rsidR="00680D91">
        <w:t>the differential L1-RSRP is 32dB.</w:t>
      </w:r>
      <w:bookmarkEnd w:id="30"/>
    </w:p>
    <w:p w14:paraId="01E4AA6D" w14:textId="39254000" w:rsidR="00C70E5A" w:rsidRDefault="00680D91" w:rsidP="00E15881">
      <w:pPr>
        <w:pStyle w:val="BodyText"/>
      </w:pPr>
      <w:r>
        <w:t xml:space="preserve">This means that </w:t>
      </w:r>
      <w:r w:rsidR="00603151">
        <w:t>5 bits will be needed</w:t>
      </w:r>
      <w:r w:rsidR="00F22D2D">
        <w:t>.</w:t>
      </w:r>
    </w:p>
    <w:p w14:paraId="6A127127" w14:textId="3438055A" w:rsidR="00C4644A" w:rsidRPr="00C45B3C" w:rsidRDefault="00C4644A" w:rsidP="00DC4ECF">
      <w:pPr>
        <w:pStyle w:val="BodyText"/>
        <w:rPr>
          <w:u w:val="single"/>
        </w:rPr>
      </w:pPr>
      <w:r w:rsidRPr="00C45B3C">
        <w:rPr>
          <w:u w:val="single"/>
        </w:rPr>
        <w:t>FFS: Whether/how to report additional indication of which CRI/SSBRI(s) satisfy the condition of Event-2.</w:t>
      </w:r>
    </w:p>
    <w:p w14:paraId="78271779" w14:textId="77777777" w:rsidR="00C45B3C" w:rsidRDefault="00C45B3C" w:rsidP="00C45B3C">
      <w:pPr>
        <w:pStyle w:val="BodyText"/>
      </w:pPr>
      <w:r>
        <w:t>In RAN1#117, RAN1 agreed</w:t>
      </w:r>
    </w:p>
    <w:p w14:paraId="0EBC7388" w14:textId="77777777" w:rsidR="00C45B3C" w:rsidRDefault="00C45B3C" w:rsidP="00C45B3C">
      <w:pPr>
        <w:pStyle w:val="BodyText"/>
      </w:pPr>
      <w:r w:rsidRPr="00E326CF">
        <w:rPr>
          <w:noProof/>
        </w:rPr>
        <mc:AlternateContent>
          <mc:Choice Requires="wps">
            <w:drawing>
              <wp:inline distT="0" distB="0" distL="0" distR="0" wp14:anchorId="21BD7FE4" wp14:editId="7DE00293">
                <wp:extent cx="6120765" cy="371552"/>
                <wp:effectExtent l="0" t="0" r="13335" b="16510"/>
                <wp:docPr id="879103669" name="Text Box 879103669"/>
                <wp:cNvGraphicFramePr/>
                <a:graphic xmlns:a="http://schemas.openxmlformats.org/drawingml/2006/main">
                  <a:graphicData uri="http://schemas.microsoft.com/office/word/2010/wordprocessingShape">
                    <wps:wsp>
                      <wps:cNvSpPr txBox="1"/>
                      <wps:spPr>
                        <a:xfrm>
                          <a:off x="0" y="0"/>
                          <a:ext cx="6120765" cy="371552"/>
                        </a:xfrm>
                        <a:prstGeom prst="rect">
                          <a:avLst/>
                        </a:prstGeom>
                        <a:solidFill>
                          <a:schemeClr val="lt1"/>
                        </a:solidFill>
                        <a:ln w="6350">
                          <a:solidFill>
                            <a:prstClr val="black"/>
                          </a:solidFill>
                        </a:ln>
                      </wps:spPr>
                      <wps:txbx>
                        <w:txbxContent>
                          <w:p w14:paraId="4C2023C3" w14:textId="77777777" w:rsidR="00C45B3C" w:rsidRPr="00E95FFC" w:rsidRDefault="00C45B3C" w:rsidP="00C45B3C">
                            <w:pPr>
                              <w:shd w:val="clear" w:color="auto" w:fill="FFFFFF"/>
                              <w:snapToGrid w:val="0"/>
                              <w:spacing w:after="0"/>
                              <w:rPr>
                                <w:rFonts w:ascii="Times" w:eastAsia="SimSun" w:hAnsi="Times"/>
                                <w:b/>
                                <w:bCs/>
                                <w:sz w:val="20"/>
                              </w:rPr>
                            </w:pPr>
                            <w:r w:rsidRPr="00E95FFC">
                              <w:rPr>
                                <w:rFonts w:ascii="Times" w:eastAsia="SimSun" w:hAnsi="Times"/>
                                <w:b/>
                                <w:bCs/>
                                <w:sz w:val="20"/>
                                <w:highlight w:val="green"/>
                              </w:rPr>
                              <w:t>Agreement</w:t>
                            </w:r>
                          </w:p>
                          <w:p w14:paraId="0808CDA7" w14:textId="77777777" w:rsidR="00C45B3C" w:rsidRPr="00E95FFC" w:rsidRDefault="00C45B3C" w:rsidP="00C45B3C">
                            <w:pPr>
                              <w:shd w:val="clear" w:color="auto" w:fill="FFFFFF"/>
                              <w:snapToGrid w:val="0"/>
                              <w:spacing w:after="0"/>
                              <w:rPr>
                                <w:rFonts w:ascii="Times" w:eastAsia="SimSun" w:hAnsi="Times"/>
                                <w:sz w:val="20"/>
                              </w:rPr>
                            </w:pPr>
                            <w:r w:rsidRPr="00E95FFC">
                              <w:rPr>
                                <w:rFonts w:ascii="Times" w:eastAsia="SimSun" w:hAnsi="Times"/>
                                <w:sz w:val="20"/>
                              </w:rPr>
                              <w:t>Regarding the triggering event determination for Event 2:</w:t>
                            </w:r>
                          </w:p>
                          <w:p w14:paraId="54C64307" w14:textId="77777777" w:rsidR="00C45B3C" w:rsidRPr="00E95FFC" w:rsidRDefault="00C45B3C" w:rsidP="00C45B3C">
                            <w:pPr>
                              <w:numPr>
                                <w:ilvl w:val="0"/>
                                <w:numId w:val="19"/>
                              </w:numPr>
                              <w:shd w:val="clear" w:color="auto" w:fill="FFFFFF"/>
                              <w:snapToGrid w:val="0"/>
                              <w:spacing w:after="0" w:line="240" w:lineRule="auto"/>
                              <w:jc w:val="both"/>
                              <w:rPr>
                                <w:rFonts w:ascii="Times" w:eastAsia="Batang" w:hAnsi="Times"/>
                                <w:sz w:val="20"/>
                                <w:lang w:eastAsia="x-none"/>
                              </w:rPr>
                            </w:pPr>
                            <w:r w:rsidRPr="00E95FFC">
                              <w:rPr>
                                <w:rFonts w:ascii="Times" w:eastAsia="Batang" w:hAnsi="Times"/>
                                <w:sz w:val="20"/>
                                <w:lang w:eastAsia="x-none"/>
                              </w:rPr>
                              <w:t>If within a time window (which is configurable), the number of Event-2 instance(s) for at least one same new beam is greater than or equal to a configurable number M, UE initiated beam report occurs.</w:t>
                            </w:r>
                          </w:p>
                          <w:p w14:paraId="550648B2" w14:textId="77777777" w:rsidR="00C45B3C" w:rsidRPr="00E95FFC" w:rsidRDefault="00C45B3C" w:rsidP="00C45B3C">
                            <w:pPr>
                              <w:numPr>
                                <w:ilvl w:val="1"/>
                                <w:numId w:val="19"/>
                              </w:numPr>
                              <w:shd w:val="clear" w:color="auto" w:fill="FFFFFF"/>
                              <w:snapToGrid w:val="0"/>
                              <w:spacing w:after="0" w:line="240" w:lineRule="auto"/>
                              <w:jc w:val="both"/>
                              <w:rPr>
                                <w:rFonts w:ascii="Times" w:eastAsia="Batang" w:hAnsi="Times"/>
                                <w:sz w:val="20"/>
                                <w:lang w:eastAsia="x-none"/>
                              </w:rPr>
                            </w:pPr>
                            <w:r w:rsidRPr="00E95FFC">
                              <w:rPr>
                                <w:rFonts w:ascii="Times" w:eastAsia="Batang" w:hAnsi="Times"/>
                                <w:sz w:val="20"/>
                                <w:lang w:eastAsia="x-none"/>
                              </w:rPr>
                              <w:t>Note: Event-2 instance for a new beam is determined if the L1-RSRP of the new beam becomes a threshold value better than the current beam</w:t>
                            </w:r>
                          </w:p>
                          <w:p w14:paraId="6D1FB6BE" w14:textId="77777777" w:rsidR="00C45B3C" w:rsidRPr="00E95FFC" w:rsidRDefault="00C45B3C" w:rsidP="00C45B3C">
                            <w:pPr>
                              <w:snapToGrid w:val="0"/>
                              <w:spacing w:after="0"/>
                              <w:rPr>
                                <w:rFonts w:ascii="Times" w:eastAsia="Batang" w:hAnsi="Times"/>
                                <w:sz w:val="20"/>
                              </w:rPr>
                            </w:pPr>
                            <w:r w:rsidRPr="00E95FFC">
                              <w:rPr>
                                <w:rFonts w:ascii="Times" w:eastAsia="Batang" w:hAnsi="Times" w:hint="eastAsia"/>
                                <w:sz w:val="20"/>
                              </w:rPr>
                              <w:t>A</w:t>
                            </w:r>
                            <w:r w:rsidRPr="00E95FFC">
                              <w:rPr>
                                <w:rFonts w:ascii="Times" w:eastAsia="Batang" w:hAnsi="Times"/>
                                <w:sz w:val="20"/>
                              </w:rPr>
                              <w:t>bove feature is subject to UE capability.</w:t>
                            </w:r>
                          </w:p>
                          <w:p w14:paraId="74B28E4E" w14:textId="77777777" w:rsidR="00C45B3C" w:rsidRPr="00E95FFC" w:rsidRDefault="00C45B3C" w:rsidP="00C45B3C">
                            <w:pPr>
                              <w:numPr>
                                <w:ilvl w:val="0"/>
                                <w:numId w:val="19"/>
                              </w:numPr>
                              <w:shd w:val="clear" w:color="auto" w:fill="FFFFFF"/>
                              <w:snapToGrid w:val="0"/>
                              <w:spacing w:after="0" w:line="240" w:lineRule="auto"/>
                              <w:jc w:val="both"/>
                              <w:rPr>
                                <w:rFonts w:ascii="Times" w:eastAsia="Batang" w:hAnsi="Times"/>
                                <w:bCs/>
                                <w:iCs/>
                                <w:sz w:val="20"/>
                                <w:lang w:eastAsia="x-none"/>
                              </w:rPr>
                            </w:pPr>
                            <w:r w:rsidRPr="00E95FFC">
                              <w:rPr>
                                <w:rFonts w:ascii="Times" w:eastAsia="Batang" w:hAnsi="Times"/>
                                <w:bCs/>
                                <w:iCs/>
                                <w:sz w:val="20"/>
                                <w:lang w:eastAsia="x-none"/>
                              </w:rPr>
                              <w:t xml:space="preserve">Basic feature: Once </w:t>
                            </w:r>
                            <w:r w:rsidRPr="00E95FFC">
                              <w:rPr>
                                <w:rFonts w:ascii="Times" w:eastAsia="Batang" w:hAnsi="Times"/>
                                <w:sz w:val="20"/>
                                <w:lang w:eastAsia="x-none"/>
                              </w:rPr>
                              <w:t>the L1-RSRP of the new beam becomes a threshold value better than the current beam, UE initiated beam report occurs</w:t>
                            </w:r>
                          </w:p>
                          <w:p w14:paraId="010A4D23" w14:textId="77777777" w:rsidR="00C45B3C" w:rsidRPr="00916E78" w:rsidRDefault="00C45B3C" w:rsidP="00C45B3C">
                            <w:pPr>
                              <w:shd w:val="clear" w:color="auto" w:fill="FFFFFF"/>
                              <w:snapToGrid w:val="0"/>
                              <w:spacing w:after="0"/>
                              <w:jc w:val="both"/>
                              <w:rPr>
                                <w:rFonts w:ascii="Times" w:eastAsia="Batang" w:hAnsi="Times"/>
                                <w:bCs/>
                                <w:iCs/>
                                <w:sz w:val="20"/>
                                <w:lang w:eastAsia="ko-KR"/>
                              </w:rPr>
                            </w:pPr>
                            <w:r w:rsidRPr="00E95FFC">
                              <w:rPr>
                                <w:rFonts w:ascii="Times" w:eastAsia="Batang" w:hAnsi="Times" w:hint="eastAsia"/>
                                <w:bCs/>
                                <w:iCs/>
                                <w:sz w:val="20"/>
                                <w:lang w:eastAsia="ko-KR"/>
                              </w:rPr>
                              <w:t>F</w:t>
                            </w:r>
                            <w:r w:rsidRPr="00E95FFC">
                              <w:rPr>
                                <w:rFonts w:ascii="Times" w:eastAsia="Batang" w:hAnsi="Times"/>
                                <w:bCs/>
                                <w:iCs/>
                                <w:sz w:val="20"/>
                                <w:lang w:eastAsia="ko-KR"/>
                              </w:rPr>
                              <w:t>FS: Whether the above is captured in RAN1 or RAN2 specification.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21BD7FE4" id="Text Box 879103669" o:spid="_x0000_s1038" type="#_x0000_t202" style="width:481.95pt;height:29.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8W8OwIAAIQEAAAOAAAAZHJzL2Uyb0RvYy54bWysVE1v2zAMvQ/YfxB0X2ynSdoZcYosRYYB&#10;QVsgHXpWZDkWJouapMTOfv0oxflot9Owi0KK9BP5+JjpfdcoshfWSdAFzQYpJUJzKKXeFvT7y/LT&#10;HSXOM10yBVoU9CAcvZ99/DBtTS6GUIMqhSUIol3emoLW3ps8SRyvRcPcAIzQGKzANsyja7dJaVmL&#10;6I1Khmk6SVqwpbHAhXN4+3AM0lnEryrB/VNVOeGJKijW5uNp47kJZzKbsnxrmakl78tg/1BFw6TG&#10;R89QD8wzsrPyD6hGcgsOKj/g0CRQVZKL2AN2k6XvulnXzIjYC5LjzJkm9/9g+eN+bZ4t8d0X6HCA&#10;gZDWuNzhZeinq2wTfrFSgnGk8HCmTXSecLycZMP0djKmhGPs5jYbj4cBJrl8bazzXwU0JBgFtTiW&#10;yBbbr5w/pp5SwmMOlCyXUqnoBCmIhbJkz3CIyscaEfxNltKkxUpuxmkEfhML0OfvN4rxH315V1mI&#10;pzTWfOk9WL7bdESWyEvsKFxtoDwgXxaOUnKGLyXir5jzz8yidpAi3Af/hEelAIuC3qKkBvvrb/ch&#10;H0eKUUpa1GJB3c8ds4IS9U3jsD9no1EQb3RG49shOvY6srmO6F2zAGQqw80zPJoh36uTWVloXnFt&#10;5uFVDDHN8e2C+pO58McNwbXjYj6PSShXw/xKrw0P0GEygdeX7pVZ08/VoyIe4aRalr8b7zE3ztTM&#10;dx6WMs7+wmrPP0o9qqdfy7BL137Muvx5zH4DAAD//wMAUEsDBBQABgAIAAAAIQBs6kQH3AAAAAQB&#10;AAAPAAAAZHJzL2Rvd25yZXYueG1sTI9BS8NAEIXvgv9hGcGL2E0jLW2aTRFFbwqNQnucZKebYHY2&#10;ZLdN+u9dvehl4PEe732TbyfbiTMNvnWsYD5LQBDXTrdsFHx+vNyvQPiArLFzTAou5GFbXF/lmGk3&#10;8o7OZTAilrDPUEETQp9J6euGLPqZ64mjd3SDxRDlYKQecIzltpNpkiylxZbjQoM9PTVUf5Unq+B4&#10;N5b6fV5Nh71J989oXi/mLVXq9mZ63IAINIW/MPzgR3QoIlPlTqy96BTER8Lvjd56+bAGUSlYrBYg&#10;i1z+hy++AQAA//8DAFBLAQItABQABgAIAAAAIQC2gziS/gAAAOEBAAATAAAAAAAAAAAAAAAAAAAA&#10;AABbQ29udGVudF9UeXBlc10ueG1sUEsBAi0AFAAGAAgAAAAhADj9If/WAAAAlAEAAAsAAAAAAAAA&#10;AAAAAAAALwEAAF9yZWxzLy5yZWxzUEsBAi0AFAAGAAgAAAAhAO9Dxbw7AgAAhAQAAA4AAAAAAAAA&#10;AAAAAAAALgIAAGRycy9lMm9Eb2MueG1sUEsBAi0AFAAGAAgAAAAhAGzqRAfcAAAABAEAAA8AAAAA&#10;AAAAAAAAAAAAlQQAAGRycy9kb3ducmV2LnhtbFBLBQYAAAAABAAEAPMAAACeBQAAAAA=&#10;" fillcolor="white [3201]" strokeweight=".5pt">
                <v:textbox style="mso-fit-shape-to-text:t">
                  <w:txbxContent>
                    <w:p w14:paraId="4C2023C3" w14:textId="77777777" w:rsidR="00C45B3C" w:rsidRPr="00E95FFC" w:rsidRDefault="00C45B3C" w:rsidP="00C45B3C">
                      <w:pPr>
                        <w:shd w:val="clear" w:color="auto" w:fill="FFFFFF"/>
                        <w:snapToGrid w:val="0"/>
                        <w:spacing w:after="0"/>
                        <w:rPr>
                          <w:rFonts w:ascii="Times" w:eastAsia="SimSun" w:hAnsi="Times"/>
                          <w:b/>
                          <w:bCs/>
                          <w:sz w:val="20"/>
                        </w:rPr>
                      </w:pPr>
                      <w:r w:rsidRPr="00E95FFC">
                        <w:rPr>
                          <w:rFonts w:ascii="Times" w:eastAsia="SimSun" w:hAnsi="Times"/>
                          <w:b/>
                          <w:bCs/>
                          <w:sz w:val="20"/>
                          <w:highlight w:val="green"/>
                        </w:rPr>
                        <w:t>Agreement</w:t>
                      </w:r>
                    </w:p>
                    <w:p w14:paraId="0808CDA7" w14:textId="77777777" w:rsidR="00C45B3C" w:rsidRPr="00E95FFC" w:rsidRDefault="00C45B3C" w:rsidP="00C45B3C">
                      <w:pPr>
                        <w:shd w:val="clear" w:color="auto" w:fill="FFFFFF"/>
                        <w:snapToGrid w:val="0"/>
                        <w:spacing w:after="0"/>
                        <w:rPr>
                          <w:rFonts w:ascii="Times" w:eastAsia="SimSun" w:hAnsi="Times"/>
                          <w:sz w:val="20"/>
                        </w:rPr>
                      </w:pPr>
                      <w:r w:rsidRPr="00E95FFC">
                        <w:rPr>
                          <w:rFonts w:ascii="Times" w:eastAsia="SimSun" w:hAnsi="Times"/>
                          <w:sz w:val="20"/>
                        </w:rPr>
                        <w:t>Regarding the triggering event determination for Event 2:</w:t>
                      </w:r>
                    </w:p>
                    <w:p w14:paraId="54C64307" w14:textId="77777777" w:rsidR="00C45B3C" w:rsidRPr="00E95FFC" w:rsidRDefault="00C45B3C" w:rsidP="00C45B3C">
                      <w:pPr>
                        <w:numPr>
                          <w:ilvl w:val="0"/>
                          <w:numId w:val="19"/>
                        </w:numPr>
                        <w:shd w:val="clear" w:color="auto" w:fill="FFFFFF"/>
                        <w:snapToGrid w:val="0"/>
                        <w:spacing w:after="0" w:line="240" w:lineRule="auto"/>
                        <w:jc w:val="both"/>
                        <w:rPr>
                          <w:rFonts w:ascii="Times" w:eastAsia="Batang" w:hAnsi="Times"/>
                          <w:sz w:val="20"/>
                          <w:lang w:eastAsia="x-none"/>
                        </w:rPr>
                      </w:pPr>
                      <w:r w:rsidRPr="00E95FFC">
                        <w:rPr>
                          <w:rFonts w:ascii="Times" w:eastAsia="Batang" w:hAnsi="Times"/>
                          <w:sz w:val="20"/>
                          <w:lang w:eastAsia="x-none"/>
                        </w:rPr>
                        <w:t>If within a time window (which is configurable), the number of Event-2 instance(s) for at least one same new beam is greater than or equal to a configurable number M, UE initiated beam report occurs.</w:t>
                      </w:r>
                    </w:p>
                    <w:p w14:paraId="550648B2" w14:textId="77777777" w:rsidR="00C45B3C" w:rsidRPr="00E95FFC" w:rsidRDefault="00C45B3C" w:rsidP="00C45B3C">
                      <w:pPr>
                        <w:numPr>
                          <w:ilvl w:val="1"/>
                          <w:numId w:val="19"/>
                        </w:numPr>
                        <w:shd w:val="clear" w:color="auto" w:fill="FFFFFF"/>
                        <w:snapToGrid w:val="0"/>
                        <w:spacing w:after="0" w:line="240" w:lineRule="auto"/>
                        <w:jc w:val="both"/>
                        <w:rPr>
                          <w:rFonts w:ascii="Times" w:eastAsia="Batang" w:hAnsi="Times"/>
                          <w:sz w:val="20"/>
                          <w:lang w:eastAsia="x-none"/>
                        </w:rPr>
                      </w:pPr>
                      <w:r w:rsidRPr="00E95FFC">
                        <w:rPr>
                          <w:rFonts w:ascii="Times" w:eastAsia="Batang" w:hAnsi="Times"/>
                          <w:sz w:val="20"/>
                          <w:lang w:eastAsia="x-none"/>
                        </w:rPr>
                        <w:t>Note: Event-2 instance for a new beam is determined if the L1-RSRP of the new beam becomes a threshold value better than the current beam</w:t>
                      </w:r>
                    </w:p>
                    <w:p w14:paraId="6D1FB6BE" w14:textId="77777777" w:rsidR="00C45B3C" w:rsidRPr="00E95FFC" w:rsidRDefault="00C45B3C" w:rsidP="00C45B3C">
                      <w:pPr>
                        <w:snapToGrid w:val="0"/>
                        <w:spacing w:after="0"/>
                        <w:rPr>
                          <w:rFonts w:ascii="Times" w:eastAsia="Batang" w:hAnsi="Times"/>
                          <w:sz w:val="20"/>
                        </w:rPr>
                      </w:pPr>
                      <w:r w:rsidRPr="00E95FFC">
                        <w:rPr>
                          <w:rFonts w:ascii="Times" w:eastAsia="Batang" w:hAnsi="Times" w:hint="eastAsia"/>
                          <w:sz w:val="20"/>
                        </w:rPr>
                        <w:t>A</w:t>
                      </w:r>
                      <w:r w:rsidRPr="00E95FFC">
                        <w:rPr>
                          <w:rFonts w:ascii="Times" w:eastAsia="Batang" w:hAnsi="Times"/>
                          <w:sz w:val="20"/>
                        </w:rPr>
                        <w:t>bove feature is subject to UE capability.</w:t>
                      </w:r>
                    </w:p>
                    <w:p w14:paraId="74B28E4E" w14:textId="77777777" w:rsidR="00C45B3C" w:rsidRPr="00E95FFC" w:rsidRDefault="00C45B3C" w:rsidP="00C45B3C">
                      <w:pPr>
                        <w:numPr>
                          <w:ilvl w:val="0"/>
                          <w:numId w:val="19"/>
                        </w:numPr>
                        <w:shd w:val="clear" w:color="auto" w:fill="FFFFFF"/>
                        <w:snapToGrid w:val="0"/>
                        <w:spacing w:after="0" w:line="240" w:lineRule="auto"/>
                        <w:jc w:val="both"/>
                        <w:rPr>
                          <w:rFonts w:ascii="Times" w:eastAsia="Batang" w:hAnsi="Times"/>
                          <w:bCs/>
                          <w:iCs/>
                          <w:sz w:val="20"/>
                          <w:lang w:eastAsia="x-none"/>
                        </w:rPr>
                      </w:pPr>
                      <w:r w:rsidRPr="00E95FFC">
                        <w:rPr>
                          <w:rFonts w:ascii="Times" w:eastAsia="Batang" w:hAnsi="Times"/>
                          <w:bCs/>
                          <w:iCs/>
                          <w:sz w:val="20"/>
                          <w:lang w:eastAsia="x-none"/>
                        </w:rPr>
                        <w:t xml:space="preserve">Basic feature: Once </w:t>
                      </w:r>
                      <w:r w:rsidRPr="00E95FFC">
                        <w:rPr>
                          <w:rFonts w:ascii="Times" w:eastAsia="Batang" w:hAnsi="Times"/>
                          <w:sz w:val="20"/>
                          <w:lang w:eastAsia="x-none"/>
                        </w:rPr>
                        <w:t>the L1-RSRP of the new beam becomes a threshold value better than the current beam, UE initiated beam report occurs</w:t>
                      </w:r>
                    </w:p>
                    <w:p w14:paraId="010A4D23" w14:textId="77777777" w:rsidR="00C45B3C" w:rsidRPr="00916E78" w:rsidRDefault="00C45B3C" w:rsidP="00C45B3C">
                      <w:pPr>
                        <w:shd w:val="clear" w:color="auto" w:fill="FFFFFF"/>
                        <w:snapToGrid w:val="0"/>
                        <w:spacing w:after="0"/>
                        <w:jc w:val="both"/>
                        <w:rPr>
                          <w:rFonts w:ascii="Times" w:eastAsia="Batang" w:hAnsi="Times"/>
                          <w:bCs/>
                          <w:iCs/>
                          <w:sz w:val="20"/>
                          <w:lang w:eastAsia="ko-KR"/>
                        </w:rPr>
                      </w:pPr>
                      <w:r w:rsidRPr="00E95FFC">
                        <w:rPr>
                          <w:rFonts w:ascii="Times" w:eastAsia="Batang" w:hAnsi="Times" w:hint="eastAsia"/>
                          <w:bCs/>
                          <w:iCs/>
                          <w:sz w:val="20"/>
                          <w:lang w:eastAsia="ko-KR"/>
                        </w:rPr>
                        <w:t>F</w:t>
                      </w:r>
                      <w:r w:rsidRPr="00E95FFC">
                        <w:rPr>
                          <w:rFonts w:ascii="Times" w:eastAsia="Batang" w:hAnsi="Times"/>
                          <w:bCs/>
                          <w:iCs/>
                          <w:sz w:val="20"/>
                          <w:lang w:eastAsia="ko-KR"/>
                        </w:rPr>
                        <w:t>FS: Whether the above is captured in RAN1 or RAN2 specification.</w:t>
                      </w:r>
                    </w:p>
                  </w:txbxContent>
                </v:textbox>
                <w10:anchorlock/>
              </v:shape>
            </w:pict>
          </mc:Fallback>
        </mc:AlternateContent>
      </w:r>
    </w:p>
    <w:p w14:paraId="6EA8E937" w14:textId="1464E7BA" w:rsidR="00C45B3C" w:rsidRDefault="00796F3F" w:rsidP="00C45B3C">
      <w:pPr>
        <w:pStyle w:val="BodyText"/>
      </w:pPr>
      <w:r>
        <w:t>With</w:t>
      </w:r>
      <w:r w:rsidR="004042A4">
        <w:t xml:space="preserve"> the</w:t>
      </w:r>
      <w:r w:rsidR="00C45B3C">
        <w:t xml:space="preserve"> </w:t>
      </w:r>
      <w:r w:rsidR="0092419D">
        <w:t>time window/counter functionality agreed above,</w:t>
      </w:r>
      <w:r w:rsidR="00C45B3C">
        <w:t xml:space="preserve"> the beam that triggered the event is not necessarily the beam with the highest RSRP at the beam reporting time</w:t>
      </w:r>
      <w:r w:rsidR="006D05F8">
        <w:t xml:space="preserve">. This is illustrated in </w:t>
      </w:r>
      <w:r w:rsidR="00602D1A">
        <w:fldChar w:fldCharType="begin"/>
      </w:r>
      <w:r w:rsidR="00602D1A">
        <w:instrText xml:space="preserve"> REF _Ref178664358 \h </w:instrText>
      </w:r>
      <w:r w:rsidR="00602D1A">
        <w:fldChar w:fldCharType="separate"/>
      </w:r>
      <w:r w:rsidR="008F2251">
        <w:t xml:space="preserve">Figure </w:t>
      </w:r>
      <w:r w:rsidR="008F2251">
        <w:rPr>
          <w:noProof/>
        </w:rPr>
        <w:t>2</w:t>
      </w:r>
      <w:r w:rsidR="00602D1A">
        <w:fldChar w:fldCharType="end"/>
      </w:r>
      <w:r w:rsidR="00602D1A">
        <w:t xml:space="preserve"> below.</w:t>
      </w:r>
    </w:p>
    <w:p w14:paraId="2A9B6B7C" w14:textId="5E4677C8" w:rsidR="0048209E" w:rsidRDefault="00AD5A92" w:rsidP="0048209E">
      <w:pPr>
        <w:pStyle w:val="TH"/>
        <w:rPr>
          <w:lang w:val="en-US"/>
        </w:rPr>
      </w:pPr>
      <w:r w:rsidRPr="00AD5A92">
        <w:rPr>
          <w:noProof/>
          <w:lang w:val="en-US"/>
        </w:rPr>
        <w:drawing>
          <wp:inline distT="0" distB="0" distL="0" distR="0" wp14:anchorId="38E77ED7" wp14:editId="1AC8DEB9">
            <wp:extent cx="3823546" cy="2702460"/>
            <wp:effectExtent l="0" t="0" r="5715" b="3175"/>
            <wp:docPr id="197147665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3">
                      <a:extLst>
                        <a:ext uri="{28A0092B-C50C-407E-A947-70E740481C1C}">
                          <a14:useLocalDpi xmlns:a14="http://schemas.microsoft.com/office/drawing/2010/main" val="0"/>
                        </a:ext>
                      </a:extLst>
                    </a:blip>
                    <a:srcRect t="5723"/>
                    <a:stretch/>
                  </pic:blipFill>
                  <pic:spPr bwMode="auto">
                    <a:xfrm>
                      <a:off x="0" y="0"/>
                      <a:ext cx="3829499" cy="2706667"/>
                    </a:xfrm>
                    <a:prstGeom prst="rect">
                      <a:avLst/>
                    </a:prstGeom>
                    <a:noFill/>
                    <a:ln>
                      <a:noFill/>
                    </a:ln>
                    <a:extLst>
                      <a:ext uri="{53640926-AAD7-44D8-BBD7-CCE9431645EC}">
                        <a14:shadowObscured xmlns:a14="http://schemas.microsoft.com/office/drawing/2010/main"/>
                      </a:ext>
                    </a:extLst>
                  </pic:spPr>
                </pic:pic>
              </a:graphicData>
            </a:graphic>
          </wp:inline>
        </w:drawing>
      </w:r>
    </w:p>
    <w:p w14:paraId="27773623" w14:textId="00F407BD" w:rsidR="0048209E" w:rsidRDefault="0048209E" w:rsidP="0048209E">
      <w:pPr>
        <w:pStyle w:val="TF"/>
      </w:pPr>
      <w:bookmarkStart w:id="31" w:name="_Ref178664358"/>
      <w:r>
        <w:t xml:space="preserve">Figure </w:t>
      </w:r>
      <w:fldSimple w:instr=" SEQ Figure \* ARABIC ">
        <w:r w:rsidR="008F2251">
          <w:rPr>
            <w:noProof/>
          </w:rPr>
          <w:t>2</w:t>
        </w:r>
      </w:fldSimple>
      <w:bookmarkEnd w:id="31"/>
      <w:r>
        <w:t xml:space="preserve">: </w:t>
      </w:r>
      <w:r w:rsidR="00B64C30">
        <w:t xml:space="preserve">An illustration of varying beam quality. </w:t>
      </w:r>
      <w:r w:rsidR="00602D1A">
        <w:t>In this event-2 example, candidate beam 2 is consistently better than the current beam.</w:t>
      </w:r>
    </w:p>
    <w:p w14:paraId="64FE6DF4" w14:textId="34115AB6" w:rsidR="006D05F8" w:rsidRDefault="00602D1A" w:rsidP="00C45B3C">
      <w:pPr>
        <w:pStyle w:val="BodyText"/>
      </w:pPr>
      <w:r>
        <w:t xml:space="preserve">In the example in </w:t>
      </w:r>
      <w:r>
        <w:fldChar w:fldCharType="begin"/>
      </w:r>
      <w:r>
        <w:instrText xml:space="preserve"> REF _Ref178664358 \h </w:instrText>
      </w:r>
      <w:r>
        <w:fldChar w:fldCharType="separate"/>
      </w:r>
      <w:r w:rsidR="008F2251">
        <w:t xml:space="preserve">Figure </w:t>
      </w:r>
      <w:r w:rsidR="008F2251">
        <w:rPr>
          <w:noProof/>
        </w:rPr>
        <w:t>2</w:t>
      </w:r>
      <w:r>
        <w:fldChar w:fldCharType="end"/>
      </w:r>
      <w:r>
        <w:t xml:space="preserve">, </w:t>
      </w:r>
      <w:r w:rsidR="003F53E0">
        <w:t xml:space="preserve">the NW </w:t>
      </w:r>
      <w:r w:rsidR="005A00D8">
        <w:t>configures event-2 with a 2dB threshold.</w:t>
      </w:r>
      <w:r w:rsidR="004E6B92">
        <w:t xml:space="preserve"> The NW </w:t>
      </w:r>
      <w:r w:rsidR="005F0EF9">
        <w:t>als</w:t>
      </w:r>
      <w:r w:rsidR="002A6857">
        <w:t xml:space="preserve">o configures </w:t>
      </w:r>
      <w:r w:rsidR="00476F99">
        <w:t>a time window of 80ms,</w:t>
      </w:r>
      <w:r w:rsidR="003241F3">
        <w:t xml:space="preserve"> and M=4, i.e., 4 instances must fulfill the condition within 80ms for the event to be triggered.</w:t>
      </w:r>
      <w:r w:rsidR="0092194F">
        <w:t xml:space="preserve"> In this example, candidate beam </w:t>
      </w:r>
      <w:r w:rsidR="004B016F">
        <w:t xml:space="preserve">1 </w:t>
      </w:r>
      <w:r w:rsidR="0092194F">
        <w:t xml:space="preserve">triggers at time </w:t>
      </w:r>
      <w:r w:rsidR="008F4045">
        <w:t xml:space="preserve">400ms, but </w:t>
      </w:r>
      <w:r w:rsidR="004B016F">
        <w:t xml:space="preserve">candidate beam 2 has the </w:t>
      </w:r>
      <w:r w:rsidR="008F4045">
        <w:t>largest RSRP</w:t>
      </w:r>
      <w:r w:rsidR="004B016F">
        <w:t>. With the window/counter, th</w:t>
      </w:r>
      <w:r w:rsidR="006D1E9B">
        <w:t>is is generally true:</w:t>
      </w:r>
      <w:r w:rsidR="008F4045">
        <w:t xml:space="preserve"> </w:t>
      </w:r>
      <w:r w:rsidR="00FC6EF7">
        <w:t xml:space="preserve"> </w:t>
      </w:r>
    </w:p>
    <w:p w14:paraId="6107E7C0" w14:textId="77777777" w:rsidR="00C45B3C" w:rsidRPr="00152F96" w:rsidRDefault="00C45B3C" w:rsidP="00C45B3C">
      <w:pPr>
        <w:pStyle w:val="Observation"/>
      </w:pPr>
      <w:bookmarkStart w:id="32" w:name="_Toc178944455"/>
      <w:r>
        <w:lastRenderedPageBreak/>
        <w:t>The beam that triggered the event is not necessarily the beam with the highest RSRP.</w:t>
      </w:r>
      <w:bookmarkEnd w:id="32"/>
    </w:p>
    <w:p w14:paraId="4EE07D98" w14:textId="77777777" w:rsidR="00D504EF" w:rsidRDefault="00A951F0" w:rsidP="00C45B3C">
      <w:pPr>
        <w:pStyle w:val="BodyText"/>
      </w:pPr>
      <w:r>
        <w:t>The window/counter was introduced to avoid ping pong</w:t>
      </w:r>
      <w:r w:rsidR="00296843">
        <w:t xml:space="preserve"> beam switches</w:t>
      </w:r>
      <w:r w:rsidR="006050DC">
        <w:t xml:space="preserve">, and there was a wide understanding in RAN1 that this was </w:t>
      </w:r>
      <w:r w:rsidR="00046404">
        <w:t>an important feature</w:t>
      </w:r>
      <w:r w:rsidR="00296843">
        <w:t>.</w:t>
      </w:r>
      <w:r w:rsidR="0005718F">
        <w:t xml:space="preserve"> </w:t>
      </w:r>
      <w:r w:rsidR="00046404">
        <w:t>However, t</w:t>
      </w:r>
      <w:r w:rsidR="0005718F">
        <w:t xml:space="preserve">o </w:t>
      </w:r>
      <w:r w:rsidR="00046404">
        <w:t xml:space="preserve">avoid ping pong, the </w:t>
      </w:r>
      <w:r w:rsidR="00702351">
        <w:t>window/counter in the UE is not sufficient</w:t>
      </w:r>
      <w:r w:rsidR="00686401">
        <w:t xml:space="preserve">: the NW must also know </w:t>
      </w:r>
      <w:r w:rsidR="00001755">
        <w:t>which</w:t>
      </w:r>
      <w:r w:rsidR="005C5C12">
        <w:t xml:space="preserve"> beam trigg</w:t>
      </w:r>
      <w:r w:rsidR="00E7432D">
        <w:t>ered the event.</w:t>
      </w:r>
      <w:r w:rsidR="00296843">
        <w:t xml:space="preserve"> </w:t>
      </w:r>
      <w:r w:rsidR="00001755">
        <w:t xml:space="preserve">Otherwise, the NW has no choice but to switch to the </w:t>
      </w:r>
      <w:r w:rsidR="00AD6C33">
        <w:t xml:space="preserve">beam with the </w:t>
      </w:r>
      <w:r w:rsidR="0010125E">
        <w:t xml:space="preserve">highest </w:t>
      </w:r>
      <w:r w:rsidR="00AD6C33">
        <w:t>RSRP</w:t>
      </w:r>
      <w:r w:rsidR="00577F69">
        <w:t>.</w:t>
      </w:r>
      <w:r w:rsidR="00D90D4F">
        <w:t xml:space="preserve"> Clearly, there is no reduction in ping pong </w:t>
      </w:r>
      <w:r w:rsidR="00D504EF">
        <w:t>in this case:</w:t>
      </w:r>
    </w:p>
    <w:p w14:paraId="60E46C0E" w14:textId="3D22BE7C" w:rsidR="00D504EF" w:rsidRPr="00152F96" w:rsidRDefault="00D504EF" w:rsidP="00D504EF">
      <w:pPr>
        <w:pStyle w:val="Observation"/>
      </w:pPr>
      <w:bookmarkStart w:id="33" w:name="_Toc178944456"/>
      <w:r>
        <w:t xml:space="preserve">There is no reduction in ping pong beam switches if the NW </w:t>
      </w:r>
      <w:r w:rsidR="00EF7233">
        <w:t>is unaware of which beam triggered the event, i.e., which beam consistently fulfilled the condition.</w:t>
      </w:r>
      <w:bookmarkEnd w:id="33"/>
    </w:p>
    <w:p w14:paraId="0752ABDC" w14:textId="1D6B6E82" w:rsidR="00C45B3C" w:rsidRDefault="00EF7233" w:rsidP="00C45B3C">
      <w:pPr>
        <w:pStyle w:val="BodyText"/>
      </w:pPr>
      <w:r>
        <w:t>Based on this argument, the following proposal follows:</w:t>
      </w:r>
    </w:p>
    <w:p w14:paraId="0997DB1C" w14:textId="77777777" w:rsidR="00C45B3C" w:rsidRDefault="00C45B3C" w:rsidP="00C45B3C">
      <w:pPr>
        <w:pStyle w:val="Proposal"/>
      </w:pPr>
      <w:bookmarkStart w:id="34" w:name="_Toc178944473"/>
      <w:r>
        <w:t>For every reported new beam, the UE indicates if it fulfilled the event condition or not.</w:t>
      </w:r>
      <w:bookmarkEnd w:id="34"/>
    </w:p>
    <w:p w14:paraId="093B57E7" w14:textId="4684E88B" w:rsidR="005978F7" w:rsidRDefault="00722E01" w:rsidP="00751F24">
      <w:pPr>
        <w:pStyle w:val="BodyText"/>
      </w:pPr>
      <w:r>
        <w:t xml:space="preserve">The current agreements facilitate the configuration </w:t>
      </w:r>
      <w:r w:rsidR="002951CF">
        <w:t>of multiple events to the UE:</w:t>
      </w:r>
      <w:r w:rsidR="00D72E4B">
        <w:t xml:space="preserve"> different </w:t>
      </w:r>
      <w:r w:rsidR="00092C0C">
        <w:t>event types</w:t>
      </w:r>
      <w:r w:rsidR="00D72E4B">
        <w:t>,</w:t>
      </w:r>
      <w:r w:rsidR="004E0CDD">
        <w:t xml:space="preserve"> different </w:t>
      </w:r>
      <w:r w:rsidR="00D72E4B">
        <w:t xml:space="preserve">CCs, different </w:t>
      </w:r>
      <w:r w:rsidR="00C75611">
        <w:t>new</w:t>
      </w:r>
      <w:r w:rsidR="004E0CDD">
        <w:t xml:space="preserve"> beam </w:t>
      </w:r>
      <w:r w:rsidR="00C75611">
        <w:t xml:space="preserve">configurations. </w:t>
      </w:r>
      <w:r w:rsidR="00174836">
        <w:t xml:space="preserve">When the UE is configured with multiple events, it must </w:t>
      </w:r>
      <w:r w:rsidR="00BC07BE">
        <w:t xml:space="preserve">be possible for the NW to determine which event </w:t>
      </w:r>
      <w:r w:rsidR="00A328ED">
        <w:t xml:space="preserve">has </w:t>
      </w:r>
      <w:r w:rsidR="00BC07BE">
        <w:t xml:space="preserve">occurred. </w:t>
      </w:r>
      <w:r w:rsidR="009A1970">
        <w:t xml:space="preserve">One option is to define multiple instances of the first UL channel, and </w:t>
      </w:r>
      <w:r w:rsidR="00F64190">
        <w:t xml:space="preserve">associate different events with different instances. However, </w:t>
      </w:r>
      <w:r w:rsidR="00993DA7">
        <w:t xml:space="preserve">this solution is </w:t>
      </w:r>
      <w:r w:rsidR="00C65D73">
        <w:t>very inefficient</w:t>
      </w:r>
      <w:r w:rsidR="00A669C6">
        <w:t xml:space="preserve">. Therefore, it is much more efficient to introduce </w:t>
      </w:r>
      <w:r w:rsidR="006A089D">
        <w:t>information about the event in the second UL channel</w:t>
      </w:r>
      <w:r w:rsidR="00BC6135">
        <w:t>:</w:t>
      </w:r>
      <w:r w:rsidR="00071A30">
        <w:t xml:space="preserve"> </w:t>
      </w:r>
    </w:p>
    <w:p w14:paraId="7AEDC70D" w14:textId="5B26138F" w:rsidR="00CC32C8" w:rsidRDefault="008346F5" w:rsidP="00C05D50">
      <w:pPr>
        <w:pStyle w:val="Proposal"/>
      </w:pPr>
      <w:bookmarkStart w:id="35" w:name="_Toc178944474"/>
      <w:r>
        <w:t xml:space="preserve">Introduce </w:t>
      </w:r>
      <w:r w:rsidR="007C2276">
        <w:t>an event identifier in the report sent over the second channel.</w:t>
      </w:r>
      <w:bookmarkEnd w:id="35"/>
    </w:p>
    <w:p w14:paraId="6DAF9F1C" w14:textId="60CAE23E" w:rsidR="00D1700D" w:rsidRDefault="005F6E13" w:rsidP="005F6E13">
      <w:pPr>
        <w:pStyle w:val="Heading2"/>
      </w:pPr>
      <w:r>
        <w:t>2.4</w:t>
      </w:r>
      <w:r>
        <w:tab/>
      </w:r>
      <w:r w:rsidR="00F17FB5">
        <w:t>RRC parameters</w:t>
      </w:r>
    </w:p>
    <w:p w14:paraId="749AE34E" w14:textId="1D3B2EA0" w:rsidR="00445CF8" w:rsidRDefault="00CF5E50" w:rsidP="00CF5E50">
      <w:pPr>
        <w:pStyle w:val="BodyText"/>
      </w:pPr>
      <w:r w:rsidRPr="00CF5E50">
        <w:t xml:space="preserve">In </w:t>
      </w:r>
      <w:r>
        <w:t>RAN1#118, the first RRC parameters were collected</w:t>
      </w:r>
      <w:r w:rsidR="00A31546">
        <w:t xml:space="preserve">. </w:t>
      </w:r>
      <w:r w:rsidR="00B54E97">
        <w:t>It is assumed that all these parameters are configured inside a CSI-</w:t>
      </w:r>
      <w:proofErr w:type="spellStart"/>
      <w:r w:rsidR="00B54E97" w:rsidRPr="00F6487D">
        <w:rPr>
          <w:i/>
        </w:rPr>
        <w:t>ReportConfig</w:t>
      </w:r>
      <w:proofErr w:type="spellEnd"/>
      <w:r w:rsidR="00B54E97">
        <w:t xml:space="preserve">. Here we will comment on </w:t>
      </w:r>
      <w:r w:rsidR="00EB6B81">
        <w:t xml:space="preserve">these </w:t>
      </w:r>
      <w:r w:rsidR="00B54E97">
        <w:t>parameters and suggest a few new.</w:t>
      </w:r>
    </w:p>
    <w:p w14:paraId="152781FF" w14:textId="7EB0C4EC" w:rsidR="00817A55" w:rsidRDefault="00817A55" w:rsidP="00CF5E50">
      <w:pPr>
        <w:pStyle w:val="BodyText"/>
      </w:pPr>
      <w:r>
        <w:t>Parameters currently in the RRC parameter excel:</w:t>
      </w:r>
    </w:p>
    <w:p w14:paraId="2DA29578" w14:textId="7AA5D6FC" w:rsidR="00445CF8" w:rsidRPr="00A77859" w:rsidRDefault="00445CF8" w:rsidP="005122E5">
      <w:pPr>
        <w:pStyle w:val="ListBullet"/>
      </w:pPr>
      <w:proofErr w:type="spellStart"/>
      <w:r w:rsidRPr="00C63B2E">
        <w:rPr>
          <w:i/>
          <w:iCs/>
        </w:rPr>
        <w:t>reportTransmissionMode</w:t>
      </w:r>
      <w:proofErr w:type="spellEnd"/>
      <w:r w:rsidR="00B54E97" w:rsidRPr="00A77859">
        <w:t xml:space="preserve">: This parameter is </w:t>
      </w:r>
      <w:r w:rsidR="007F06C0" w:rsidRPr="00A77859">
        <w:t xml:space="preserve">used to differentiate between mode A and mode B. </w:t>
      </w:r>
      <w:r w:rsidR="00EE5331">
        <w:t xml:space="preserve">This parameter </w:t>
      </w:r>
      <w:r w:rsidR="005122E5">
        <w:t>should be replaced by a configuration for the second UL channel:</w:t>
      </w:r>
      <w:r w:rsidR="00723C8F">
        <w:t xml:space="preserve"> when a configuration for the second UL channel is </w:t>
      </w:r>
      <w:r w:rsidR="0066555D">
        <w:t>present, the UE should apply mode B. If a configuration for the second UL channel is absent, the UE should apply mode A.</w:t>
      </w:r>
    </w:p>
    <w:p w14:paraId="514CE580" w14:textId="14525052" w:rsidR="00445CF8" w:rsidRPr="00A77859" w:rsidRDefault="00445CF8" w:rsidP="005122E5">
      <w:pPr>
        <w:pStyle w:val="ListBullet"/>
      </w:pPr>
      <w:proofErr w:type="spellStart"/>
      <w:r w:rsidRPr="00C63B2E">
        <w:rPr>
          <w:i/>
          <w:iCs/>
        </w:rPr>
        <w:t>eventThreshold</w:t>
      </w:r>
      <w:proofErr w:type="spellEnd"/>
      <w:r w:rsidR="00A77859" w:rsidRPr="00A77859">
        <w:t>: This parameter is used to control the threshold in the event evaluation.</w:t>
      </w:r>
      <w:r w:rsidR="00EB6B81">
        <w:t xml:space="preserve"> This pa</w:t>
      </w:r>
      <w:r w:rsidR="00694B1E">
        <w:t>rameter should be applicable for event-1 and event-7 as well.</w:t>
      </w:r>
    </w:p>
    <w:p w14:paraId="2AD981BD" w14:textId="1988F493" w:rsidR="00445CF8" w:rsidRPr="00A77859" w:rsidRDefault="0085219B" w:rsidP="005122E5">
      <w:pPr>
        <w:pStyle w:val="ListBullet"/>
      </w:pPr>
      <w:proofErr w:type="spellStart"/>
      <w:r w:rsidRPr="00C63B2E">
        <w:rPr>
          <w:i/>
          <w:iCs/>
        </w:rPr>
        <w:t>eventInstanceCount</w:t>
      </w:r>
      <w:proofErr w:type="spellEnd"/>
      <w:r>
        <w:rPr>
          <w:i/>
          <w:iCs/>
        </w:rPr>
        <w:t xml:space="preserve">, </w:t>
      </w:r>
      <w:proofErr w:type="spellStart"/>
      <w:r w:rsidR="00445CF8" w:rsidRPr="00C63B2E">
        <w:rPr>
          <w:i/>
          <w:iCs/>
        </w:rPr>
        <w:t>eventDetectionTimeWindowLength</w:t>
      </w:r>
      <w:proofErr w:type="spellEnd"/>
      <w:r w:rsidR="00A77859" w:rsidRPr="00A77859">
        <w:t>: Th</w:t>
      </w:r>
      <w:r>
        <w:t>ese</w:t>
      </w:r>
      <w:r w:rsidR="00A77859" w:rsidRPr="00A77859">
        <w:t xml:space="preserve"> parameter</w:t>
      </w:r>
      <w:r>
        <w:t xml:space="preserve">s control the </w:t>
      </w:r>
      <w:r w:rsidR="00AD2764">
        <w:t xml:space="preserve">event evaluation. The event triggers when a condition is fulfilled </w:t>
      </w:r>
      <w:proofErr w:type="spellStart"/>
      <w:r w:rsidR="00AD2764" w:rsidRPr="00C63B2E">
        <w:rPr>
          <w:i/>
          <w:iCs/>
        </w:rPr>
        <w:t>eventInstanceCount</w:t>
      </w:r>
      <w:proofErr w:type="spellEnd"/>
      <w:r w:rsidR="00AD2764">
        <w:t xml:space="preserve"> within the time </w:t>
      </w:r>
      <w:proofErr w:type="spellStart"/>
      <w:r w:rsidR="00AD2764" w:rsidRPr="00C63B2E">
        <w:rPr>
          <w:i/>
          <w:iCs/>
        </w:rPr>
        <w:t>eventDetectionTimeWindowLength</w:t>
      </w:r>
      <w:proofErr w:type="spellEnd"/>
      <w:r w:rsidR="00AD2764">
        <w:rPr>
          <w:i/>
          <w:iCs/>
        </w:rPr>
        <w:t>.</w:t>
      </w:r>
      <w:r w:rsidR="00AD2764">
        <w:t xml:space="preserve"> </w:t>
      </w:r>
      <w:r w:rsidR="00A77859" w:rsidRPr="00A77859">
        <w:t xml:space="preserve"> </w:t>
      </w:r>
      <w:r w:rsidR="00694B1E">
        <w:t>These parameters should be applicable for event-1 and event-7 as well.</w:t>
      </w:r>
    </w:p>
    <w:p w14:paraId="7552F5F1" w14:textId="562DDF27" w:rsidR="00445CF8" w:rsidRPr="00A77859" w:rsidRDefault="00445CF8" w:rsidP="005122E5">
      <w:pPr>
        <w:pStyle w:val="ListBullet"/>
      </w:pPr>
      <w:proofErr w:type="spellStart"/>
      <w:r w:rsidRPr="00C63B2E">
        <w:rPr>
          <w:i/>
          <w:iCs/>
        </w:rPr>
        <w:t>enabledCurrentBeamReport</w:t>
      </w:r>
      <w:proofErr w:type="spellEnd"/>
      <w:r w:rsidR="00A77859" w:rsidRPr="00A77859">
        <w:t>: This parameter is used to</w:t>
      </w:r>
      <w:r w:rsidR="00334D7D">
        <w:t xml:space="preserve"> instruct the UE to include a measurement of the current beam in the report</w:t>
      </w:r>
      <w:r w:rsidR="00694B1E">
        <w:t>. This parameter should be applicable for event-1 and event-7 as well.</w:t>
      </w:r>
    </w:p>
    <w:p w14:paraId="0AB206EE" w14:textId="59133ED4" w:rsidR="00445CF8" w:rsidRPr="00A77859" w:rsidRDefault="00445CF8" w:rsidP="005122E5">
      <w:pPr>
        <w:pStyle w:val="ListBullet"/>
      </w:pPr>
      <w:proofErr w:type="spellStart"/>
      <w:r w:rsidRPr="005F3D36">
        <w:rPr>
          <w:i/>
          <w:iCs/>
        </w:rPr>
        <w:t>nrofReportedRS</w:t>
      </w:r>
      <w:proofErr w:type="spellEnd"/>
      <w:r w:rsidRPr="005F3D36">
        <w:rPr>
          <w:i/>
          <w:iCs/>
        </w:rPr>
        <w:t>-UEIBR</w:t>
      </w:r>
      <w:r w:rsidR="00A77859" w:rsidRPr="00A77859">
        <w:t>: This parameter is used to</w:t>
      </w:r>
      <w:r w:rsidR="007A1D72">
        <w:t xml:space="preserve"> control how </w:t>
      </w:r>
      <w:r w:rsidR="00CD35F0">
        <w:t xml:space="preserve">many new beams are included in </w:t>
      </w:r>
      <w:r w:rsidR="00B82A09">
        <w:t xml:space="preserve">total </w:t>
      </w:r>
      <w:r w:rsidR="00CD35F0">
        <w:t>in the report. Th</w:t>
      </w:r>
      <w:r w:rsidR="006D50CE">
        <w:t>e UE al</w:t>
      </w:r>
      <w:r w:rsidR="004C066A">
        <w:t>ways includes the beam that triggered the event.</w:t>
      </w:r>
    </w:p>
    <w:p w14:paraId="644DCE5E" w14:textId="1E6EED7E" w:rsidR="00CF5E50" w:rsidRDefault="00445CF8" w:rsidP="005122E5">
      <w:pPr>
        <w:pStyle w:val="ListBullet"/>
        <w:rPr>
          <w:lang w:eastAsia="en-US"/>
        </w:rPr>
      </w:pPr>
      <w:r w:rsidRPr="005F3D36">
        <w:rPr>
          <w:i/>
          <w:iCs/>
        </w:rPr>
        <w:t>newBeamResourceSetEvent2</w:t>
      </w:r>
      <w:r w:rsidR="00A77859" w:rsidRPr="00A77859">
        <w:t>: This parameter is used to</w:t>
      </w:r>
      <w:r w:rsidR="00D84A7D">
        <w:t xml:space="preserve"> </w:t>
      </w:r>
      <w:r w:rsidR="001359E3">
        <w:t>configure the new beams.</w:t>
      </w:r>
      <w:r w:rsidR="00B4789F">
        <w:t xml:space="preserve"> We note that the </w:t>
      </w:r>
      <w:r w:rsidR="00B4789F" w:rsidRPr="00F6487D">
        <w:rPr>
          <w:i/>
          <w:iCs/>
        </w:rPr>
        <w:t>CSI-</w:t>
      </w:r>
      <w:proofErr w:type="spellStart"/>
      <w:r w:rsidR="00B4789F" w:rsidRPr="00F6487D">
        <w:rPr>
          <w:i/>
          <w:iCs/>
        </w:rPr>
        <w:t>ReportConfig</w:t>
      </w:r>
      <w:proofErr w:type="spellEnd"/>
      <w:r w:rsidR="00B4789F">
        <w:t xml:space="preserve"> already includes the</w:t>
      </w:r>
      <w:r w:rsidR="00FC5573">
        <w:t xml:space="preserve"> </w:t>
      </w:r>
      <w:r w:rsidR="00F6667C">
        <w:t xml:space="preserve">mandatory </w:t>
      </w:r>
      <w:r w:rsidR="00FC5573">
        <w:t xml:space="preserve">IE </w:t>
      </w:r>
      <w:proofErr w:type="spellStart"/>
      <w:r w:rsidR="00FC5573" w:rsidRPr="00CF4F82">
        <w:rPr>
          <w:i/>
          <w:iCs/>
        </w:rPr>
        <w:t>resourcesForChannelMeasurement</w:t>
      </w:r>
      <w:proofErr w:type="spellEnd"/>
      <w:r w:rsidR="00FC5573">
        <w:t xml:space="preserve">, and we propose to reuse that rather than defining </w:t>
      </w:r>
      <w:r w:rsidR="00CF4F82">
        <w:t xml:space="preserve">a new </w:t>
      </w:r>
      <w:r w:rsidR="00F6487D">
        <w:t>IE.</w:t>
      </w:r>
    </w:p>
    <w:p w14:paraId="306030FF" w14:textId="6E496F5D" w:rsidR="00817A55" w:rsidRDefault="00817A55" w:rsidP="00817A55">
      <w:pPr>
        <w:pStyle w:val="BodyText"/>
      </w:pPr>
      <w:r>
        <w:lastRenderedPageBreak/>
        <w:t>New proposed parameters:</w:t>
      </w:r>
    </w:p>
    <w:p w14:paraId="5E73E49F" w14:textId="50FE06DA" w:rsidR="00D93378" w:rsidRDefault="00907543" w:rsidP="00806106">
      <w:pPr>
        <w:pStyle w:val="ListBullet"/>
      </w:pPr>
      <w:proofErr w:type="spellStart"/>
      <w:r>
        <w:rPr>
          <w:i/>
          <w:iCs/>
        </w:rPr>
        <w:t>uplink</w:t>
      </w:r>
      <w:r w:rsidR="003341C5" w:rsidRPr="00806106">
        <w:rPr>
          <w:i/>
          <w:iCs/>
        </w:rPr>
        <w:t>ChannelConfiguration</w:t>
      </w:r>
      <w:proofErr w:type="spellEnd"/>
      <w:r w:rsidR="003341C5">
        <w:t xml:space="preserve">: This parameter </w:t>
      </w:r>
      <w:r w:rsidR="00AB0C78">
        <w:t xml:space="preserve">provides </w:t>
      </w:r>
      <w:r w:rsidR="003341C5">
        <w:t xml:space="preserve">the configuration of the second UL channel, which </w:t>
      </w:r>
      <w:r w:rsidR="00AB0C78">
        <w:t>is a Type I CG-PUSCH</w:t>
      </w:r>
      <w:r w:rsidR="00FC6546">
        <w:t xml:space="preserve">. </w:t>
      </w:r>
      <w:r w:rsidR="0009142D">
        <w:t xml:space="preserve">This is of type </w:t>
      </w:r>
      <w:proofErr w:type="spellStart"/>
      <w:r w:rsidR="000F4FD4" w:rsidRPr="000F4FD4">
        <w:t>ConfiguredGrantConfigIndex</w:t>
      </w:r>
      <w:proofErr w:type="spellEnd"/>
      <w:r w:rsidR="000F4FD4">
        <w:t>.</w:t>
      </w:r>
      <w:r w:rsidR="000F4FD4" w:rsidRPr="000F4FD4">
        <w:t xml:space="preserve"> </w:t>
      </w:r>
      <w:r w:rsidR="00FC6546">
        <w:t>When this parameter is present</w:t>
      </w:r>
      <w:r w:rsidR="00BE607A">
        <w:t xml:space="preserve">, the UE reports according to mode B, and if the parameter is absent, the UE reports </w:t>
      </w:r>
      <w:r w:rsidR="00806106">
        <w:t>according to mode A.</w:t>
      </w:r>
    </w:p>
    <w:p w14:paraId="371027CE" w14:textId="692CB0BC" w:rsidR="00007762" w:rsidRDefault="00D123B7" w:rsidP="00806106">
      <w:pPr>
        <w:pStyle w:val="ListBullet"/>
      </w:pPr>
      <w:proofErr w:type="spellStart"/>
      <w:r w:rsidRPr="00D123B7">
        <w:rPr>
          <w:i/>
          <w:iCs/>
        </w:rPr>
        <w:t>eventIndicator</w:t>
      </w:r>
      <w:r>
        <w:rPr>
          <w:i/>
          <w:iCs/>
        </w:rPr>
        <w:t>Channel</w:t>
      </w:r>
      <w:proofErr w:type="spellEnd"/>
      <w:r w:rsidRPr="00D123B7">
        <w:rPr>
          <w:i/>
          <w:iCs/>
        </w:rPr>
        <w:t>:</w:t>
      </w:r>
      <w:r>
        <w:t xml:space="preserve"> </w:t>
      </w:r>
      <w:r w:rsidR="00C65765">
        <w:t xml:space="preserve">This parameter provides the configuration for the first UL channel and </w:t>
      </w:r>
      <w:r w:rsidR="00C65765" w:rsidRPr="00C65765">
        <w:t xml:space="preserve">is associated with </w:t>
      </w:r>
      <w:r w:rsidR="00D762E7">
        <w:t>a</w:t>
      </w:r>
      <w:r w:rsidR="00C65765" w:rsidRPr="00C65765">
        <w:t xml:space="preserve"> dedicated </w:t>
      </w:r>
      <w:proofErr w:type="spellStart"/>
      <w:r w:rsidR="00C65765" w:rsidRPr="00D762E7">
        <w:rPr>
          <w:i/>
          <w:iCs/>
        </w:rPr>
        <w:t>SchedulingRequestId</w:t>
      </w:r>
      <w:proofErr w:type="spellEnd"/>
      <w:r w:rsidR="00C65765" w:rsidRPr="00C65765">
        <w:t>.</w:t>
      </w:r>
    </w:p>
    <w:p w14:paraId="6AFDC272" w14:textId="631643C7" w:rsidR="0054135A" w:rsidRDefault="00E218B5" w:rsidP="00806106">
      <w:pPr>
        <w:pStyle w:val="ListBullet"/>
      </w:pPr>
      <w:proofErr w:type="spellStart"/>
      <w:r>
        <w:rPr>
          <w:i/>
          <w:iCs/>
        </w:rPr>
        <w:t>event</w:t>
      </w:r>
      <w:r w:rsidR="009D28B8">
        <w:rPr>
          <w:i/>
          <w:iCs/>
        </w:rPr>
        <w:t>Id</w:t>
      </w:r>
      <w:proofErr w:type="spellEnd"/>
      <w:r w:rsidR="009D28B8">
        <w:rPr>
          <w:i/>
          <w:iCs/>
        </w:rPr>
        <w:t xml:space="preserve">: </w:t>
      </w:r>
      <w:r w:rsidR="009D28B8">
        <w:t>Th</w:t>
      </w:r>
      <w:r w:rsidR="002A2B33">
        <w:t>e UE includes this</w:t>
      </w:r>
      <w:r w:rsidR="009D28B8">
        <w:t xml:space="preserve"> parameter </w:t>
      </w:r>
      <w:r w:rsidR="002A2B33">
        <w:t>when it sends the report. Th</w:t>
      </w:r>
      <w:r w:rsidR="00454FAF">
        <w:t>e NW would use this to determine which event</w:t>
      </w:r>
      <w:r w:rsidR="004668ED">
        <w:t xml:space="preserve"> has occurred.</w:t>
      </w:r>
      <w:r w:rsidR="002A2B33">
        <w:t xml:space="preserve"> </w:t>
      </w:r>
      <w:r w:rsidR="00EE0FE9">
        <w:t>In pr</w:t>
      </w:r>
      <w:r w:rsidR="0085188F">
        <w:t>inciple</w:t>
      </w:r>
      <w:r w:rsidR="00F447F9">
        <w:t>,</w:t>
      </w:r>
      <w:r w:rsidR="0085188F">
        <w:t xml:space="preserve"> we could use the </w:t>
      </w:r>
      <w:proofErr w:type="spellStart"/>
      <w:r w:rsidR="0085188F">
        <w:t>reportConfigId</w:t>
      </w:r>
      <w:proofErr w:type="spellEnd"/>
      <w:r w:rsidR="0085188F">
        <w:t xml:space="preserve"> for this purpose, but that identifier would be unnecessarily long</w:t>
      </w:r>
      <w:r w:rsidR="00A459BF">
        <w:t xml:space="preserve">, since not all CSI report configurations </w:t>
      </w:r>
      <w:r w:rsidR="006A0C60">
        <w:t>are associated with UE-initiated beam reporting.</w:t>
      </w:r>
    </w:p>
    <w:p w14:paraId="2EF5D6F0" w14:textId="42F5E49D" w:rsidR="00D93378" w:rsidRDefault="00D93378" w:rsidP="00817A55">
      <w:pPr>
        <w:pStyle w:val="BodyText"/>
      </w:pPr>
      <w:r>
        <w:t>Parameters in the CSI report configuration that are reused</w:t>
      </w:r>
      <w:r w:rsidR="00376836">
        <w:t xml:space="preserve"> and relevant</w:t>
      </w:r>
      <w:r>
        <w:t>:</w:t>
      </w:r>
    </w:p>
    <w:p w14:paraId="63BD1D1D" w14:textId="7E581FF7" w:rsidR="00C21F94" w:rsidRDefault="009108EC" w:rsidP="00DF62BD">
      <w:pPr>
        <w:pStyle w:val="ListBullet"/>
      </w:pPr>
      <w:proofErr w:type="spellStart"/>
      <w:r w:rsidRPr="008D1C59">
        <w:rPr>
          <w:i/>
          <w:iCs/>
        </w:rPr>
        <w:t>resourcesForChannelMeasurement</w:t>
      </w:r>
      <w:proofErr w:type="spellEnd"/>
      <w:r w:rsidRPr="008D1C59">
        <w:rPr>
          <w:i/>
          <w:iCs/>
        </w:rPr>
        <w:t>:</w:t>
      </w:r>
      <w:r>
        <w:t xml:space="preserve"> This parameter is used to </w:t>
      </w:r>
      <w:r w:rsidR="00407033">
        <w:t xml:space="preserve">provide the new beams to the UE. This can be either a list of </w:t>
      </w:r>
      <w:r w:rsidR="001C5605">
        <w:t xml:space="preserve">CSI-RS resource sets or a list of </w:t>
      </w:r>
      <w:r w:rsidR="005045C8">
        <w:t xml:space="preserve">CSI SSB resource sets. For UE initiated beam reporting, we do not support a combination of </w:t>
      </w:r>
      <w:r w:rsidR="00DF62BD">
        <w:t>CSI-RS resource sets and CSI SSB resource sets.</w:t>
      </w:r>
      <w:r w:rsidR="008D5325">
        <w:t xml:space="preserve"> </w:t>
      </w:r>
    </w:p>
    <w:p w14:paraId="250CF5FC" w14:textId="597CA99E" w:rsidR="00DF62BD" w:rsidRDefault="00684801" w:rsidP="00DF62BD">
      <w:pPr>
        <w:pStyle w:val="ListBullet"/>
      </w:pPr>
      <w:r w:rsidRPr="001E753B">
        <w:rPr>
          <w:i/>
          <w:iCs/>
        </w:rPr>
        <w:t>carrier</w:t>
      </w:r>
      <w:r>
        <w:t xml:space="preserve">: This </w:t>
      </w:r>
      <w:r w:rsidR="00EA41B0">
        <w:t xml:space="preserve">field describes in which serving cell the </w:t>
      </w:r>
      <w:proofErr w:type="spellStart"/>
      <w:r w:rsidR="00EA41B0" w:rsidRPr="00232AD1">
        <w:rPr>
          <w:i/>
        </w:rPr>
        <w:t>resourcesForChannelMeasurement</w:t>
      </w:r>
      <w:proofErr w:type="spellEnd"/>
      <w:r w:rsidR="00EA41B0">
        <w:t xml:space="preserve"> are configured</w:t>
      </w:r>
      <w:r w:rsidR="00232AD1">
        <w:t>.</w:t>
      </w:r>
    </w:p>
    <w:p w14:paraId="64D2C314" w14:textId="421F61C0" w:rsidR="001E753B" w:rsidRDefault="005F39D9" w:rsidP="00DF62BD">
      <w:pPr>
        <w:pStyle w:val="ListBullet"/>
      </w:pPr>
      <w:proofErr w:type="spellStart"/>
      <w:r>
        <w:rPr>
          <w:i/>
          <w:iCs/>
        </w:rPr>
        <w:t>reportConfigType</w:t>
      </w:r>
      <w:proofErr w:type="spellEnd"/>
      <w:r w:rsidRPr="005F39D9">
        <w:t>:</w:t>
      </w:r>
      <w:r>
        <w:t xml:space="preserve"> this field </w:t>
      </w:r>
      <w:r w:rsidR="00A47CF7">
        <w:t xml:space="preserve">is only valid for mode A and must in this case be set to </w:t>
      </w:r>
      <w:r w:rsidR="008637F0">
        <w:t>aperiodic</w:t>
      </w:r>
      <w:r w:rsidR="000A4BF2">
        <w:t>. T</w:t>
      </w:r>
      <w:r>
        <w:t xml:space="preserve">he </w:t>
      </w:r>
      <w:proofErr w:type="spellStart"/>
      <w:r w:rsidR="000A4BF2" w:rsidRPr="00232AD1">
        <w:rPr>
          <w:i/>
          <w:iCs/>
        </w:rPr>
        <w:t>reportSlotOffsetList</w:t>
      </w:r>
      <w:proofErr w:type="spellEnd"/>
      <w:r w:rsidR="000A4BF2">
        <w:t xml:space="preserve"> describes when</w:t>
      </w:r>
      <w:r>
        <w:t xml:space="preserve"> the </w:t>
      </w:r>
      <w:r w:rsidR="000A4BF2">
        <w:t>UE should send the report when triggered with this report.</w:t>
      </w:r>
      <w:r w:rsidR="00634E94">
        <w:t xml:space="preserve"> In practice, this parameter must be the same for all </w:t>
      </w:r>
      <w:r w:rsidR="00BF66B0">
        <w:t xml:space="preserve">mode A </w:t>
      </w:r>
      <w:r w:rsidR="00634E94">
        <w:t xml:space="preserve">events: </w:t>
      </w:r>
      <w:r w:rsidR="008C588E">
        <w:t>otherwise,</w:t>
      </w:r>
      <w:r w:rsidR="00634E94">
        <w:t xml:space="preserve"> the</w:t>
      </w:r>
      <w:r w:rsidR="00BF66B0">
        <w:t xml:space="preserve"> NW will not be able to receive the report.</w:t>
      </w:r>
      <w:r w:rsidR="00BA7BED">
        <w:t xml:space="preserve"> Alternatively, we could introduce a new report</w:t>
      </w:r>
      <w:r w:rsidR="00B4380B">
        <w:t xml:space="preserve"> in parallel (</w:t>
      </w:r>
      <w:proofErr w:type="spellStart"/>
      <w:r w:rsidR="00B4380B">
        <w:t>UEinitiated</w:t>
      </w:r>
      <w:proofErr w:type="spellEnd"/>
      <w:r w:rsidR="00B4380B">
        <w:t xml:space="preserve">), which would in that case </w:t>
      </w:r>
      <w:r w:rsidR="003869E7">
        <w:t>require the inclusion of slot offset as for an aperiodic report.</w:t>
      </w:r>
      <w:r w:rsidR="00B4380B">
        <w:t xml:space="preserve"> </w:t>
      </w:r>
    </w:p>
    <w:p w14:paraId="5CFA8990" w14:textId="7BD3690F" w:rsidR="0007248C" w:rsidRDefault="0007248C" w:rsidP="0007248C">
      <w:pPr>
        <w:pStyle w:val="ListBullet"/>
        <w:numPr>
          <w:ilvl w:val="0"/>
          <w:numId w:val="0"/>
        </w:numPr>
        <w:ind w:left="360" w:hanging="360"/>
      </w:pPr>
      <w:r>
        <w:t xml:space="preserve">In summary, </w:t>
      </w:r>
      <w:r w:rsidR="00DA66F4">
        <w:t xml:space="preserve">we </w:t>
      </w:r>
      <w:r>
        <w:t>propose</w:t>
      </w:r>
      <w:r w:rsidR="00442BF1">
        <w:t xml:space="preserve"> the following </w:t>
      </w:r>
      <w:r w:rsidR="00FB3365">
        <w:t xml:space="preserve">RRC parameter </w:t>
      </w:r>
      <w:r w:rsidR="00442BF1">
        <w:t>updates</w:t>
      </w:r>
      <w:r w:rsidR="00DA66F4">
        <w:t>:</w:t>
      </w:r>
    </w:p>
    <w:tbl>
      <w:tblPr>
        <w:tblW w:w="9620" w:type="dxa"/>
        <w:tblLook w:val="04A0" w:firstRow="1" w:lastRow="0" w:firstColumn="1" w:lastColumn="0" w:noHBand="0" w:noVBand="1"/>
      </w:tblPr>
      <w:tblGrid>
        <w:gridCol w:w="3385"/>
        <w:gridCol w:w="6235"/>
      </w:tblGrid>
      <w:tr w:rsidR="00FA7713" w:rsidRPr="00F91FAB" w14:paraId="532BAA17" w14:textId="77777777" w:rsidTr="008575D1">
        <w:tc>
          <w:tcPr>
            <w:tcW w:w="33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5AE9BF" w14:textId="5869E806" w:rsidR="00FA7713" w:rsidRPr="00240B04" w:rsidRDefault="00240B04" w:rsidP="00F91FAB">
            <w:pPr>
              <w:spacing w:after="0" w:line="240" w:lineRule="auto"/>
              <w:rPr>
                <w:rFonts w:ascii="Arial" w:eastAsia="Times New Roman" w:hAnsi="Arial" w:cs="Arial"/>
                <w:sz w:val="20"/>
                <w:szCs w:val="20"/>
              </w:rPr>
            </w:pPr>
            <w:r w:rsidRPr="00240B04">
              <w:rPr>
                <w:rFonts w:ascii="Arial" w:eastAsia="Times New Roman" w:hAnsi="Arial" w:cs="Arial"/>
                <w:sz w:val="20"/>
                <w:szCs w:val="20"/>
              </w:rPr>
              <w:t>Parameter name in the spec</w:t>
            </w:r>
          </w:p>
        </w:tc>
        <w:tc>
          <w:tcPr>
            <w:tcW w:w="6235" w:type="dxa"/>
            <w:tcBorders>
              <w:top w:val="single" w:sz="4" w:space="0" w:color="auto"/>
              <w:left w:val="nil"/>
              <w:bottom w:val="single" w:sz="4" w:space="0" w:color="auto"/>
              <w:right w:val="single" w:sz="4" w:space="0" w:color="auto"/>
            </w:tcBorders>
            <w:shd w:val="clear" w:color="auto" w:fill="auto"/>
            <w:vAlign w:val="center"/>
          </w:tcPr>
          <w:p w14:paraId="49C62FFC" w14:textId="406DAC05" w:rsidR="00FA7713" w:rsidRPr="00240B04" w:rsidRDefault="00240B04" w:rsidP="00F91FAB">
            <w:pPr>
              <w:spacing w:after="0" w:line="240" w:lineRule="auto"/>
              <w:rPr>
                <w:rFonts w:ascii="Arial" w:eastAsia="Times New Roman" w:hAnsi="Arial" w:cs="Arial"/>
                <w:sz w:val="20"/>
                <w:szCs w:val="20"/>
              </w:rPr>
            </w:pPr>
            <w:r w:rsidRPr="00240B04">
              <w:rPr>
                <w:rFonts w:ascii="Arial" w:eastAsia="Times New Roman" w:hAnsi="Arial" w:cs="Arial"/>
                <w:sz w:val="20"/>
                <w:szCs w:val="20"/>
              </w:rPr>
              <w:t>Description</w:t>
            </w:r>
          </w:p>
        </w:tc>
      </w:tr>
      <w:tr w:rsidR="009631CE" w:rsidRPr="00F91FAB" w14:paraId="1D2BFE86" w14:textId="77777777" w:rsidTr="009631CE">
        <w:trPr>
          <w:trHeight w:val="1800"/>
        </w:trPr>
        <w:tc>
          <w:tcPr>
            <w:tcW w:w="33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8FA3506" w14:textId="77777777" w:rsidR="009631CE" w:rsidRPr="00F91FAB" w:rsidRDefault="009631CE" w:rsidP="00F91FAB">
            <w:pPr>
              <w:spacing w:after="0" w:line="240" w:lineRule="auto"/>
              <w:rPr>
                <w:rFonts w:ascii="Arial" w:eastAsia="Times New Roman" w:hAnsi="Arial" w:cs="Arial"/>
                <w:strike/>
                <w:color w:val="FF0000"/>
                <w:sz w:val="20"/>
                <w:szCs w:val="20"/>
              </w:rPr>
            </w:pPr>
            <w:r w:rsidRPr="00F91FAB">
              <w:rPr>
                <w:rFonts w:ascii="Arial" w:eastAsia="Times New Roman" w:hAnsi="Arial" w:cs="Arial"/>
                <w:strike/>
                <w:color w:val="FF0000"/>
                <w:sz w:val="20"/>
                <w:szCs w:val="20"/>
              </w:rPr>
              <w:t>reportTransmissionMode-r19</w:t>
            </w:r>
          </w:p>
        </w:tc>
        <w:tc>
          <w:tcPr>
            <w:tcW w:w="6235" w:type="dxa"/>
            <w:tcBorders>
              <w:top w:val="single" w:sz="4" w:space="0" w:color="auto"/>
              <w:left w:val="nil"/>
              <w:bottom w:val="single" w:sz="4" w:space="0" w:color="auto"/>
              <w:right w:val="single" w:sz="4" w:space="0" w:color="auto"/>
            </w:tcBorders>
            <w:shd w:val="clear" w:color="auto" w:fill="auto"/>
            <w:vAlign w:val="center"/>
            <w:hideMark/>
          </w:tcPr>
          <w:p w14:paraId="2334018B" w14:textId="77777777" w:rsidR="009631CE" w:rsidRPr="00F91FAB" w:rsidRDefault="009631CE" w:rsidP="00F91FAB">
            <w:pPr>
              <w:spacing w:after="0" w:line="240" w:lineRule="auto"/>
              <w:rPr>
                <w:rFonts w:ascii="Arial" w:eastAsia="Times New Roman" w:hAnsi="Arial" w:cs="Arial"/>
                <w:strike/>
                <w:color w:val="FF0000"/>
                <w:sz w:val="20"/>
                <w:szCs w:val="20"/>
              </w:rPr>
            </w:pPr>
            <w:r w:rsidRPr="00F91FAB">
              <w:rPr>
                <w:rFonts w:ascii="Arial" w:eastAsia="Times New Roman" w:hAnsi="Arial" w:cs="Arial"/>
                <w:strike/>
                <w:color w:val="FF0000"/>
                <w:sz w:val="20"/>
                <w:szCs w:val="20"/>
              </w:rPr>
              <w:t>This parameter is used to inform one report transmission mode on UCI based beam report procedure for UE-</w:t>
            </w:r>
            <w:proofErr w:type="spellStart"/>
            <w:r w:rsidRPr="00F91FAB">
              <w:rPr>
                <w:rFonts w:ascii="Arial" w:eastAsia="Times New Roman" w:hAnsi="Arial" w:cs="Arial"/>
                <w:strike/>
                <w:color w:val="FF0000"/>
                <w:sz w:val="20"/>
                <w:szCs w:val="20"/>
              </w:rPr>
              <w:t>initated</w:t>
            </w:r>
            <w:proofErr w:type="spellEnd"/>
            <w:r w:rsidRPr="00F91FAB">
              <w:rPr>
                <w:rFonts w:ascii="Arial" w:eastAsia="Times New Roman" w:hAnsi="Arial" w:cs="Arial"/>
                <w:strike/>
                <w:color w:val="FF0000"/>
                <w:sz w:val="20"/>
                <w:szCs w:val="20"/>
              </w:rPr>
              <w:t>/event-driven beam reporting.</w:t>
            </w:r>
            <w:r w:rsidRPr="00F91FAB">
              <w:rPr>
                <w:rFonts w:ascii="Arial" w:eastAsia="Times New Roman" w:hAnsi="Arial" w:cs="Arial"/>
                <w:strike/>
                <w:color w:val="FF0000"/>
                <w:sz w:val="20"/>
                <w:szCs w:val="20"/>
              </w:rPr>
              <w:br/>
              <w:t xml:space="preserve">-  </w:t>
            </w:r>
            <w:proofErr w:type="spellStart"/>
            <w:r w:rsidRPr="00F91FAB">
              <w:rPr>
                <w:rFonts w:ascii="Arial" w:eastAsia="Times New Roman" w:hAnsi="Arial" w:cs="Arial"/>
                <w:strike/>
                <w:color w:val="FF0000"/>
                <w:sz w:val="20"/>
                <w:szCs w:val="20"/>
              </w:rPr>
              <w:t>ModeA</w:t>
            </w:r>
            <w:proofErr w:type="spellEnd"/>
            <w:r w:rsidRPr="00F91FAB">
              <w:rPr>
                <w:rFonts w:ascii="Arial" w:eastAsia="Times New Roman" w:hAnsi="Arial" w:cs="Arial"/>
                <w:strike/>
                <w:color w:val="FF0000"/>
                <w:sz w:val="20"/>
                <w:szCs w:val="20"/>
              </w:rPr>
              <w:t>: UCI in a dynamically scheduled PUSCH</w:t>
            </w:r>
            <w:r w:rsidRPr="00F91FAB">
              <w:rPr>
                <w:rFonts w:ascii="Arial" w:eastAsia="Times New Roman" w:hAnsi="Arial" w:cs="Arial"/>
                <w:strike/>
                <w:color w:val="FF0000"/>
                <w:sz w:val="20"/>
                <w:szCs w:val="20"/>
              </w:rPr>
              <w:br/>
              <w:t xml:space="preserve">-  </w:t>
            </w:r>
            <w:proofErr w:type="spellStart"/>
            <w:r w:rsidRPr="00F91FAB">
              <w:rPr>
                <w:rFonts w:ascii="Arial" w:eastAsia="Times New Roman" w:hAnsi="Arial" w:cs="Arial"/>
                <w:strike/>
                <w:color w:val="FF0000"/>
                <w:sz w:val="20"/>
                <w:szCs w:val="20"/>
              </w:rPr>
              <w:t>ModeB</w:t>
            </w:r>
            <w:proofErr w:type="spellEnd"/>
            <w:r w:rsidRPr="00F91FAB">
              <w:rPr>
                <w:rFonts w:ascii="Arial" w:eastAsia="Times New Roman" w:hAnsi="Arial" w:cs="Arial"/>
                <w:strike/>
                <w:color w:val="FF0000"/>
                <w:sz w:val="20"/>
                <w:szCs w:val="20"/>
              </w:rPr>
              <w:t>: UCI in a pre-configured UL resource(s)</w:t>
            </w:r>
            <w:r w:rsidRPr="00F91FAB">
              <w:rPr>
                <w:rFonts w:ascii="Arial" w:eastAsia="Times New Roman" w:hAnsi="Arial" w:cs="Arial"/>
                <w:strike/>
                <w:color w:val="FF0000"/>
                <w:sz w:val="20"/>
                <w:szCs w:val="20"/>
              </w:rPr>
              <w:br/>
            </w:r>
            <w:r w:rsidRPr="00F91FAB">
              <w:rPr>
                <w:rFonts w:ascii="Arial" w:eastAsia="Times New Roman" w:hAnsi="Arial" w:cs="Arial"/>
                <w:strike/>
                <w:color w:val="FF0000"/>
                <w:sz w:val="20"/>
                <w:szCs w:val="20"/>
              </w:rPr>
              <w:br/>
              <w:t>Note: This par may be removed later if it can be inferred from other configurations</w:t>
            </w:r>
          </w:p>
        </w:tc>
      </w:tr>
      <w:tr w:rsidR="009631CE" w:rsidRPr="00F91FAB" w14:paraId="659AEA9E" w14:textId="77777777" w:rsidTr="00A343E1">
        <w:tc>
          <w:tcPr>
            <w:tcW w:w="3385" w:type="dxa"/>
            <w:tcBorders>
              <w:top w:val="nil"/>
              <w:left w:val="single" w:sz="4" w:space="0" w:color="auto"/>
              <w:bottom w:val="single" w:sz="4" w:space="0" w:color="auto"/>
              <w:right w:val="single" w:sz="4" w:space="0" w:color="auto"/>
            </w:tcBorders>
            <w:shd w:val="clear" w:color="auto" w:fill="auto"/>
            <w:noWrap/>
            <w:vAlign w:val="center"/>
            <w:hideMark/>
          </w:tcPr>
          <w:p w14:paraId="3BD02A08" w14:textId="77777777" w:rsidR="009631CE" w:rsidRPr="00F91FAB" w:rsidRDefault="009631CE" w:rsidP="00F91FAB">
            <w:pPr>
              <w:spacing w:after="0" w:line="240" w:lineRule="auto"/>
              <w:rPr>
                <w:rFonts w:ascii="Arial" w:eastAsia="Times New Roman" w:hAnsi="Arial" w:cs="Arial"/>
                <w:sz w:val="20"/>
                <w:szCs w:val="20"/>
              </w:rPr>
            </w:pPr>
            <w:r w:rsidRPr="00F91FAB">
              <w:rPr>
                <w:rFonts w:ascii="Arial" w:eastAsia="Times New Roman" w:hAnsi="Arial" w:cs="Arial"/>
                <w:sz w:val="20"/>
                <w:szCs w:val="20"/>
              </w:rPr>
              <w:t>eventThreshold-r19</w:t>
            </w:r>
          </w:p>
        </w:tc>
        <w:tc>
          <w:tcPr>
            <w:tcW w:w="6235" w:type="dxa"/>
            <w:tcBorders>
              <w:top w:val="nil"/>
              <w:left w:val="nil"/>
              <w:bottom w:val="single" w:sz="4" w:space="0" w:color="auto"/>
              <w:right w:val="single" w:sz="4" w:space="0" w:color="auto"/>
            </w:tcBorders>
            <w:shd w:val="clear" w:color="auto" w:fill="auto"/>
            <w:vAlign w:val="center"/>
            <w:hideMark/>
          </w:tcPr>
          <w:p w14:paraId="62294DCF" w14:textId="042A86A0" w:rsidR="009631CE" w:rsidRPr="00F91FAB" w:rsidRDefault="009631CE" w:rsidP="00F91FAB">
            <w:pPr>
              <w:spacing w:after="0" w:line="240" w:lineRule="auto"/>
              <w:rPr>
                <w:rFonts w:ascii="Arial" w:eastAsia="Times New Roman" w:hAnsi="Arial" w:cs="Arial"/>
                <w:sz w:val="20"/>
                <w:szCs w:val="20"/>
              </w:rPr>
            </w:pPr>
            <w:r w:rsidRPr="00F91FAB">
              <w:rPr>
                <w:rFonts w:ascii="Arial" w:eastAsia="Times New Roman" w:hAnsi="Arial" w:cs="Arial"/>
                <w:sz w:val="20"/>
                <w:szCs w:val="20"/>
              </w:rPr>
              <w:t xml:space="preserve">This parameter is used to inform a threshold value for trigger event detection regarding </w:t>
            </w:r>
            <w:r>
              <w:rPr>
                <w:rFonts w:ascii="Arial" w:eastAsia="Times New Roman" w:hAnsi="Arial" w:cs="Arial"/>
                <w:color w:val="FF0000"/>
                <w:sz w:val="20"/>
                <w:szCs w:val="20"/>
              </w:rPr>
              <w:t xml:space="preserve">Event-1, </w:t>
            </w:r>
            <w:r w:rsidRPr="00F91FAB">
              <w:rPr>
                <w:rFonts w:ascii="Arial" w:eastAsia="Times New Roman" w:hAnsi="Arial" w:cs="Arial"/>
                <w:sz w:val="20"/>
                <w:szCs w:val="20"/>
              </w:rPr>
              <w:t>Event-2</w:t>
            </w:r>
            <w:r>
              <w:rPr>
                <w:rFonts w:ascii="Arial" w:eastAsia="Times New Roman" w:hAnsi="Arial" w:cs="Arial"/>
                <w:sz w:val="20"/>
                <w:szCs w:val="20"/>
              </w:rPr>
              <w:t xml:space="preserve"> </w:t>
            </w:r>
            <w:r w:rsidRPr="009631CE">
              <w:rPr>
                <w:rFonts w:ascii="Arial" w:eastAsia="Times New Roman" w:hAnsi="Arial" w:cs="Arial"/>
                <w:color w:val="FF0000"/>
                <w:sz w:val="20"/>
                <w:szCs w:val="20"/>
              </w:rPr>
              <w:t>and Event-7</w:t>
            </w:r>
            <w:r w:rsidRPr="00F91FAB">
              <w:rPr>
                <w:rFonts w:ascii="Arial" w:eastAsia="Times New Roman" w:hAnsi="Arial" w:cs="Arial"/>
                <w:sz w:val="20"/>
                <w:szCs w:val="20"/>
              </w:rPr>
              <w:t>.</w:t>
            </w:r>
          </w:p>
        </w:tc>
      </w:tr>
      <w:tr w:rsidR="009631CE" w:rsidRPr="00F91FAB" w14:paraId="2BAC975C" w14:textId="77777777" w:rsidTr="00A343E1">
        <w:tc>
          <w:tcPr>
            <w:tcW w:w="3385" w:type="dxa"/>
            <w:tcBorders>
              <w:top w:val="nil"/>
              <w:left w:val="single" w:sz="4" w:space="0" w:color="auto"/>
              <w:bottom w:val="single" w:sz="4" w:space="0" w:color="auto"/>
              <w:right w:val="single" w:sz="4" w:space="0" w:color="auto"/>
            </w:tcBorders>
            <w:shd w:val="clear" w:color="auto" w:fill="auto"/>
            <w:vAlign w:val="center"/>
            <w:hideMark/>
          </w:tcPr>
          <w:p w14:paraId="0327A93C" w14:textId="77777777" w:rsidR="009631CE" w:rsidRPr="00F91FAB" w:rsidRDefault="009631CE" w:rsidP="00F91FAB">
            <w:pPr>
              <w:spacing w:after="0" w:line="240" w:lineRule="auto"/>
              <w:rPr>
                <w:rFonts w:ascii="Arial" w:eastAsia="Times New Roman" w:hAnsi="Arial" w:cs="Arial"/>
                <w:sz w:val="20"/>
                <w:szCs w:val="20"/>
              </w:rPr>
            </w:pPr>
            <w:r w:rsidRPr="00F91FAB">
              <w:rPr>
                <w:rFonts w:ascii="Arial" w:eastAsia="Times New Roman" w:hAnsi="Arial" w:cs="Arial"/>
                <w:sz w:val="20"/>
                <w:szCs w:val="20"/>
              </w:rPr>
              <w:t>eventDetectionTimeWindowLength-r19</w:t>
            </w:r>
          </w:p>
        </w:tc>
        <w:tc>
          <w:tcPr>
            <w:tcW w:w="6235" w:type="dxa"/>
            <w:tcBorders>
              <w:top w:val="nil"/>
              <w:left w:val="nil"/>
              <w:bottom w:val="single" w:sz="4" w:space="0" w:color="auto"/>
              <w:right w:val="single" w:sz="4" w:space="0" w:color="auto"/>
            </w:tcBorders>
            <w:shd w:val="clear" w:color="auto" w:fill="auto"/>
            <w:vAlign w:val="center"/>
            <w:hideMark/>
          </w:tcPr>
          <w:p w14:paraId="42BB6F60" w14:textId="5BBCFD79" w:rsidR="009631CE" w:rsidRPr="00F91FAB" w:rsidRDefault="009631CE" w:rsidP="00F91FAB">
            <w:pPr>
              <w:spacing w:after="0" w:line="240" w:lineRule="auto"/>
              <w:rPr>
                <w:rFonts w:ascii="Arial" w:eastAsia="Times New Roman" w:hAnsi="Arial" w:cs="Arial"/>
                <w:sz w:val="20"/>
                <w:szCs w:val="20"/>
              </w:rPr>
            </w:pPr>
            <w:r w:rsidRPr="00F91FAB">
              <w:rPr>
                <w:rFonts w:ascii="Arial" w:eastAsia="Times New Roman" w:hAnsi="Arial" w:cs="Arial"/>
                <w:sz w:val="20"/>
                <w:szCs w:val="20"/>
              </w:rPr>
              <w:t xml:space="preserve">This parameter is used to inform the time window for triggering event determination regarding </w:t>
            </w:r>
            <w:r>
              <w:rPr>
                <w:rFonts w:ascii="Arial" w:eastAsia="Times New Roman" w:hAnsi="Arial" w:cs="Arial"/>
                <w:color w:val="FF0000"/>
                <w:sz w:val="20"/>
                <w:szCs w:val="20"/>
              </w:rPr>
              <w:t xml:space="preserve">Event-1, </w:t>
            </w:r>
            <w:r w:rsidRPr="00F91FAB">
              <w:rPr>
                <w:rFonts w:ascii="Arial" w:eastAsia="Times New Roman" w:hAnsi="Arial" w:cs="Arial"/>
                <w:sz w:val="20"/>
                <w:szCs w:val="20"/>
              </w:rPr>
              <w:t>Event-2</w:t>
            </w:r>
            <w:r>
              <w:rPr>
                <w:rFonts w:ascii="Arial" w:eastAsia="Times New Roman" w:hAnsi="Arial" w:cs="Arial"/>
                <w:sz w:val="20"/>
                <w:szCs w:val="20"/>
              </w:rPr>
              <w:t xml:space="preserve"> </w:t>
            </w:r>
            <w:r w:rsidRPr="009631CE">
              <w:rPr>
                <w:rFonts w:ascii="Arial" w:eastAsia="Times New Roman" w:hAnsi="Arial" w:cs="Arial"/>
                <w:color w:val="FF0000"/>
                <w:sz w:val="20"/>
                <w:szCs w:val="20"/>
              </w:rPr>
              <w:t>and Event-7</w:t>
            </w:r>
          </w:p>
        </w:tc>
      </w:tr>
      <w:tr w:rsidR="009631CE" w:rsidRPr="00F91FAB" w14:paraId="03C80DE2" w14:textId="77777777" w:rsidTr="00A343E1">
        <w:tc>
          <w:tcPr>
            <w:tcW w:w="3385" w:type="dxa"/>
            <w:tcBorders>
              <w:top w:val="nil"/>
              <w:left w:val="single" w:sz="4" w:space="0" w:color="auto"/>
              <w:bottom w:val="single" w:sz="4" w:space="0" w:color="auto"/>
              <w:right w:val="single" w:sz="4" w:space="0" w:color="auto"/>
            </w:tcBorders>
            <w:shd w:val="clear" w:color="auto" w:fill="auto"/>
            <w:noWrap/>
            <w:vAlign w:val="center"/>
            <w:hideMark/>
          </w:tcPr>
          <w:p w14:paraId="173763F7" w14:textId="77777777" w:rsidR="009631CE" w:rsidRPr="00F91FAB" w:rsidRDefault="009631CE" w:rsidP="00F91FAB">
            <w:pPr>
              <w:spacing w:after="0" w:line="240" w:lineRule="auto"/>
              <w:rPr>
                <w:rFonts w:ascii="Arial" w:eastAsia="Times New Roman" w:hAnsi="Arial" w:cs="Arial"/>
                <w:sz w:val="20"/>
                <w:szCs w:val="20"/>
              </w:rPr>
            </w:pPr>
            <w:r w:rsidRPr="00F91FAB">
              <w:rPr>
                <w:rFonts w:ascii="Arial" w:eastAsia="Times New Roman" w:hAnsi="Arial" w:cs="Arial"/>
                <w:sz w:val="20"/>
                <w:szCs w:val="20"/>
              </w:rPr>
              <w:t>eventInstanceCount-r19</w:t>
            </w:r>
          </w:p>
        </w:tc>
        <w:tc>
          <w:tcPr>
            <w:tcW w:w="6235" w:type="dxa"/>
            <w:tcBorders>
              <w:top w:val="nil"/>
              <w:left w:val="nil"/>
              <w:bottom w:val="single" w:sz="4" w:space="0" w:color="auto"/>
              <w:right w:val="single" w:sz="4" w:space="0" w:color="auto"/>
            </w:tcBorders>
            <w:shd w:val="clear" w:color="auto" w:fill="auto"/>
            <w:vAlign w:val="center"/>
            <w:hideMark/>
          </w:tcPr>
          <w:p w14:paraId="547E13BD" w14:textId="304FAE55" w:rsidR="009631CE" w:rsidRPr="00F91FAB" w:rsidRDefault="009631CE" w:rsidP="00F91FAB">
            <w:pPr>
              <w:spacing w:after="0" w:line="240" w:lineRule="auto"/>
              <w:rPr>
                <w:rFonts w:ascii="Arial" w:eastAsia="Times New Roman" w:hAnsi="Arial" w:cs="Arial"/>
                <w:sz w:val="20"/>
                <w:szCs w:val="20"/>
              </w:rPr>
            </w:pPr>
            <w:r w:rsidRPr="00F91FAB">
              <w:rPr>
                <w:rFonts w:ascii="Arial" w:eastAsia="Times New Roman" w:hAnsi="Arial" w:cs="Arial"/>
                <w:sz w:val="20"/>
                <w:szCs w:val="20"/>
              </w:rPr>
              <w:t>This parameter is used to inform the number of event instances for at least one same new beam within a configured time window that the UE can initiate UEIBM report</w:t>
            </w:r>
            <w:r w:rsidR="00A343E1">
              <w:rPr>
                <w:rFonts w:ascii="Arial" w:eastAsia="Times New Roman" w:hAnsi="Arial" w:cs="Arial"/>
                <w:sz w:val="20"/>
                <w:szCs w:val="20"/>
              </w:rPr>
              <w:t xml:space="preserve">. </w:t>
            </w:r>
            <w:r w:rsidR="00A343E1" w:rsidRPr="00A343E1">
              <w:rPr>
                <w:rFonts w:ascii="Arial" w:eastAsia="Times New Roman" w:hAnsi="Arial" w:cs="Arial"/>
                <w:color w:val="FF0000"/>
                <w:sz w:val="20"/>
                <w:szCs w:val="20"/>
              </w:rPr>
              <w:t>This parameter applies to Event-1, Event-2 and Event-7.</w:t>
            </w:r>
            <w:r w:rsidRPr="00F91FAB">
              <w:rPr>
                <w:rFonts w:ascii="Arial" w:eastAsia="Times New Roman" w:hAnsi="Arial" w:cs="Arial"/>
                <w:color w:val="FF0000"/>
                <w:sz w:val="20"/>
                <w:szCs w:val="20"/>
              </w:rPr>
              <w:t xml:space="preserve">  </w:t>
            </w:r>
          </w:p>
        </w:tc>
      </w:tr>
      <w:tr w:rsidR="009631CE" w:rsidRPr="00F91FAB" w14:paraId="56F26885" w14:textId="77777777" w:rsidTr="00A343E1">
        <w:tc>
          <w:tcPr>
            <w:tcW w:w="3385" w:type="dxa"/>
            <w:tcBorders>
              <w:top w:val="nil"/>
              <w:left w:val="single" w:sz="4" w:space="0" w:color="auto"/>
              <w:bottom w:val="single" w:sz="4" w:space="0" w:color="auto"/>
              <w:right w:val="single" w:sz="4" w:space="0" w:color="auto"/>
            </w:tcBorders>
            <w:shd w:val="clear" w:color="auto" w:fill="auto"/>
            <w:noWrap/>
            <w:vAlign w:val="center"/>
            <w:hideMark/>
          </w:tcPr>
          <w:p w14:paraId="2CC950DF" w14:textId="77777777" w:rsidR="009631CE" w:rsidRPr="00F91FAB" w:rsidRDefault="009631CE" w:rsidP="00F91FAB">
            <w:pPr>
              <w:spacing w:after="0" w:line="240" w:lineRule="auto"/>
              <w:rPr>
                <w:rFonts w:ascii="Arial" w:eastAsia="Times New Roman" w:hAnsi="Arial" w:cs="Arial"/>
                <w:sz w:val="20"/>
                <w:szCs w:val="20"/>
              </w:rPr>
            </w:pPr>
            <w:r w:rsidRPr="00F91FAB">
              <w:rPr>
                <w:rFonts w:ascii="Arial" w:eastAsia="Times New Roman" w:hAnsi="Arial" w:cs="Arial"/>
                <w:sz w:val="20"/>
                <w:szCs w:val="20"/>
              </w:rPr>
              <w:t>enabledCurrentBeamReport-r19</w:t>
            </w:r>
          </w:p>
        </w:tc>
        <w:tc>
          <w:tcPr>
            <w:tcW w:w="6235" w:type="dxa"/>
            <w:tcBorders>
              <w:top w:val="nil"/>
              <w:left w:val="nil"/>
              <w:bottom w:val="single" w:sz="4" w:space="0" w:color="auto"/>
              <w:right w:val="single" w:sz="4" w:space="0" w:color="auto"/>
            </w:tcBorders>
            <w:shd w:val="clear" w:color="auto" w:fill="auto"/>
            <w:vAlign w:val="center"/>
            <w:hideMark/>
          </w:tcPr>
          <w:p w14:paraId="7565A185" w14:textId="77777777" w:rsidR="009631CE" w:rsidRPr="00F91FAB" w:rsidRDefault="009631CE" w:rsidP="00F91FAB">
            <w:pPr>
              <w:spacing w:after="0" w:line="240" w:lineRule="auto"/>
              <w:rPr>
                <w:rFonts w:ascii="Arial" w:eastAsia="Times New Roman" w:hAnsi="Arial" w:cs="Arial"/>
                <w:sz w:val="20"/>
                <w:szCs w:val="20"/>
              </w:rPr>
            </w:pPr>
            <w:r w:rsidRPr="00F91FAB">
              <w:rPr>
                <w:rFonts w:ascii="Arial" w:eastAsia="Times New Roman" w:hAnsi="Arial" w:cs="Arial"/>
                <w:sz w:val="20"/>
                <w:szCs w:val="20"/>
              </w:rPr>
              <w:t>This parameter is to enable or disable whether current beam is always reported.</w:t>
            </w:r>
            <w:r w:rsidRPr="00F91FAB">
              <w:rPr>
                <w:rFonts w:ascii="Arial" w:eastAsia="Times New Roman" w:hAnsi="Arial" w:cs="Arial"/>
                <w:sz w:val="20"/>
                <w:szCs w:val="20"/>
              </w:rPr>
              <w:br/>
              <w:t>-   When enabled by RRC, the current beam + N beams from the measurement RSs for new beam(s) are reported</w:t>
            </w:r>
            <w:r w:rsidRPr="00F91FAB">
              <w:rPr>
                <w:rFonts w:ascii="Arial" w:eastAsia="Times New Roman" w:hAnsi="Arial" w:cs="Arial"/>
                <w:sz w:val="20"/>
                <w:szCs w:val="20"/>
              </w:rPr>
              <w:br/>
              <w:t>l -   Note: The reported current beam is NOT counted in the N reported beams.</w:t>
            </w:r>
            <w:r w:rsidRPr="00F91FAB">
              <w:rPr>
                <w:rFonts w:ascii="Arial" w:eastAsia="Times New Roman" w:hAnsi="Arial" w:cs="Arial"/>
                <w:sz w:val="20"/>
                <w:szCs w:val="20"/>
              </w:rPr>
              <w:br/>
              <w:t>-   When disabled by RRC, N beams are reported.</w:t>
            </w:r>
          </w:p>
        </w:tc>
      </w:tr>
      <w:tr w:rsidR="009631CE" w:rsidRPr="00F91FAB" w14:paraId="72CB8E3E" w14:textId="77777777" w:rsidTr="00A343E1">
        <w:tc>
          <w:tcPr>
            <w:tcW w:w="3385" w:type="dxa"/>
            <w:tcBorders>
              <w:top w:val="nil"/>
              <w:left w:val="single" w:sz="4" w:space="0" w:color="auto"/>
              <w:bottom w:val="single" w:sz="4" w:space="0" w:color="auto"/>
              <w:right w:val="single" w:sz="4" w:space="0" w:color="auto"/>
            </w:tcBorders>
            <w:shd w:val="clear" w:color="auto" w:fill="auto"/>
            <w:vAlign w:val="center"/>
            <w:hideMark/>
          </w:tcPr>
          <w:p w14:paraId="2CA0A43D" w14:textId="77777777" w:rsidR="009631CE" w:rsidRPr="00F91FAB" w:rsidRDefault="009631CE" w:rsidP="00F91FAB">
            <w:pPr>
              <w:spacing w:after="0" w:line="240" w:lineRule="auto"/>
              <w:rPr>
                <w:rFonts w:ascii="Arial" w:eastAsia="Times New Roman" w:hAnsi="Arial" w:cs="Arial"/>
                <w:sz w:val="20"/>
                <w:szCs w:val="20"/>
              </w:rPr>
            </w:pPr>
            <w:r w:rsidRPr="00F91FAB">
              <w:rPr>
                <w:rFonts w:ascii="Arial" w:eastAsia="Times New Roman" w:hAnsi="Arial" w:cs="Arial"/>
                <w:sz w:val="20"/>
                <w:szCs w:val="20"/>
              </w:rPr>
              <w:t>nrofReportedRS-UEIBR-r19</w:t>
            </w:r>
          </w:p>
        </w:tc>
        <w:tc>
          <w:tcPr>
            <w:tcW w:w="6235" w:type="dxa"/>
            <w:tcBorders>
              <w:top w:val="nil"/>
              <w:left w:val="nil"/>
              <w:bottom w:val="single" w:sz="4" w:space="0" w:color="auto"/>
              <w:right w:val="single" w:sz="4" w:space="0" w:color="auto"/>
            </w:tcBorders>
            <w:shd w:val="clear" w:color="auto" w:fill="auto"/>
            <w:vAlign w:val="center"/>
            <w:hideMark/>
          </w:tcPr>
          <w:p w14:paraId="4ACB42B9" w14:textId="3FC3EB64" w:rsidR="009631CE" w:rsidRPr="00F91FAB" w:rsidRDefault="009631CE" w:rsidP="00F91FAB">
            <w:pPr>
              <w:spacing w:after="0" w:line="240" w:lineRule="auto"/>
              <w:rPr>
                <w:rFonts w:ascii="Arial" w:eastAsia="Times New Roman" w:hAnsi="Arial" w:cs="Arial"/>
                <w:sz w:val="20"/>
                <w:szCs w:val="20"/>
              </w:rPr>
            </w:pPr>
            <w:r w:rsidRPr="00F91FAB">
              <w:rPr>
                <w:rFonts w:ascii="Arial" w:eastAsia="Times New Roman" w:hAnsi="Arial" w:cs="Arial"/>
                <w:sz w:val="20"/>
                <w:szCs w:val="20"/>
              </w:rPr>
              <w:t>This parameter is used to inform the number of reported RS(s) in a report format for UE-init</w:t>
            </w:r>
            <w:r w:rsidR="00107FA5">
              <w:rPr>
                <w:rFonts w:ascii="Arial" w:eastAsia="Times New Roman" w:hAnsi="Arial" w:cs="Arial"/>
                <w:sz w:val="20"/>
                <w:szCs w:val="20"/>
              </w:rPr>
              <w:t>i</w:t>
            </w:r>
            <w:r w:rsidRPr="00F91FAB">
              <w:rPr>
                <w:rFonts w:ascii="Arial" w:eastAsia="Times New Roman" w:hAnsi="Arial" w:cs="Arial"/>
                <w:sz w:val="20"/>
                <w:szCs w:val="20"/>
              </w:rPr>
              <w:t>ated/event-driven beam reporting.</w:t>
            </w:r>
          </w:p>
        </w:tc>
      </w:tr>
      <w:tr w:rsidR="009631CE" w:rsidRPr="00F91FAB" w14:paraId="16872807" w14:textId="77777777" w:rsidTr="008575D1">
        <w:trPr>
          <w:trHeight w:val="500"/>
        </w:trPr>
        <w:tc>
          <w:tcPr>
            <w:tcW w:w="3385" w:type="dxa"/>
            <w:tcBorders>
              <w:top w:val="nil"/>
              <w:left w:val="single" w:sz="4" w:space="0" w:color="auto"/>
              <w:bottom w:val="nil"/>
              <w:right w:val="single" w:sz="4" w:space="0" w:color="auto"/>
            </w:tcBorders>
            <w:shd w:val="clear" w:color="auto" w:fill="auto"/>
            <w:vAlign w:val="center"/>
            <w:hideMark/>
          </w:tcPr>
          <w:p w14:paraId="061CD4F7" w14:textId="77777777" w:rsidR="009631CE" w:rsidRPr="00F91FAB" w:rsidRDefault="009631CE" w:rsidP="00F91FAB">
            <w:pPr>
              <w:spacing w:after="0" w:line="240" w:lineRule="auto"/>
              <w:rPr>
                <w:rFonts w:ascii="Arial" w:eastAsia="Times New Roman" w:hAnsi="Arial" w:cs="Arial"/>
                <w:strike/>
                <w:color w:val="FF0000"/>
                <w:sz w:val="20"/>
                <w:szCs w:val="20"/>
              </w:rPr>
            </w:pPr>
            <w:r w:rsidRPr="00F91FAB">
              <w:rPr>
                <w:rFonts w:ascii="Arial" w:eastAsia="Times New Roman" w:hAnsi="Arial" w:cs="Arial"/>
                <w:strike/>
                <w:color w:val="FF0000"/>
                <w:sz w:val="20"/>
                <w:szCs w:val="20"/>
              </w:rPr>
              <w:lastRenderedPageBreak/>
              <w:t>newBeamResourceSetEvent2-r19</w:t>
            </w:r>
          </w:p>
        </w:tc>
        <w:tc>
          <w:tcPr>
            <w:tcW w:w="6235" w:type="dxa"/>
            <w:tcBorders>
              <w:top w:val="nil"/>
              <w:left w:val="nil"/>
              <w:bottom w:val="nil"/>
              <w:right w:val="single" w:sz="4" w:space="0" w:color="auto"/>
            </w:tcBorders>
            <w:shd w:val="clear" w:color="auto" w:fill="auto"/>
            <w:vAlign w:val="center"/>
            <w:hideMark/>
          </w:tcPr>
          <w:p w14:paraId="4C5C932E" w14:textId="3AB391A2" w:rsidR="009631CE" w:rsidRPr="00F91FAB" w:rsidRDefault="009631CE" w:rsidP="00F91FAB">
            <w:pPr>
              <w:spacing w:after="0" w:line="240" w:lineRule="auto"/>
              <w:rPr>
                <w:rFonts w:ascii="Arial" w:eastAsia="Times New Roman" w:hAnsi="Arial" w:cs="Arial"/>
                <w:strike/>
                <w:color w:val="FF0000"/>
                <w:sz w:val="20"/>
                <w:szCs w:val="20"/>
              </w:rPr>
            </w:pPr>
            <w:r w:rsidRPr="00F91FAB">
              <w:rPr>
                <w:rFonts w:ascii="Arial" w:eastAsia="Times New Roman" w:hAnsi="Arial" w:cs="Arial"/>
                <w:strike/>
                <w:color w:val="FF0000"/>
                <w:sz w:val="20"/>
                <w:szCs w:val="20"/>
              </w:rPr>
              <w:t>This parameter is used to confi</w:t>
            </w:r>
            <w:r w:rsidR="00107FA5" w:rsidRPr="00107FA5">
              <w:rPr>
                <w:rFonts w:ascii="Arial" w:eastAsia="Times New Roman" w:hAnsi="Arial" w:cs="Arial"/>
                <w:strike/>
                <w:color w:val="FF0000"/>
                <w:sz w:val="20"/>
                <w:szCs w:val="20"/>
              </w:rPr>
              <w:t>g</w:t>
            </w:r>
            <w:r w:rsidRPr="00F91FAB">
              <w:rPr>
                <w:rFonts w:ascii="Arial" w:eastAsia="Times New Roman" w:hAnsi="Arial" w:cs="Arial"/>
                <w:strike/>
                <w:color w:val="FF0000"/>
                <w:sz w:val="20"/>
                <w:szCs w:val="20"/>
              </w:rPr>
              <w:t>ure the new beam resource set for Event 2 (Opt1)</w:t>
            </w:r>
          </w:p>
        </w:tc>
      </w:tr>
      <w:tr w:rsidR="008575D1" w:rsidRPr="00F91FAB" w14:paraId="16AE0427" w14:textId="77777777" w:rsidTr="00E81AD2">
        <w:trPr>
          <w:trHeight w:val="500"/>
        </w:trPr>
        <w:tc>
          <w:tcPr>
            <w:tcW w:w="3385" w:type="dxa"/>
            <w:tcBorders>
              <w:top w:val="nil"/>
              <w:left w:val="single" w:sz="4" w:space="0" w:color="auto"/>
              <w:bottom w:val="nil"/>
              <w:right w:val="single" w:sz="4" w:space="0" w:color="auto"/>
            </w:tcBorders>
            <w:shd w:val="clear" w:color="auto" w:fill="auto"/>
            <w:vAlign w:val="center"/>
          </w:tcPr>
          <w:p w14:paraId="653D4C7C" w14:textId="2785D9BB" w:rsidR="008575D1" w:rsidRPr="008575D1" w:rsidRDefault="008575D1" w:rsidP="00F91FAB">
            <w:pPr>
              <w:spacing w:after="0" w:line="240" w:lineRule="auto"/>
              <w:rPr>
                <w:rFonts w:ascii="Arial" w:eastAsia="Times New Roman" w:hAnsi="Arial" w:cs="Arial"/>
                <w:color w:val="FF0000"/>
                <w:sz w:val="20"/>
                <w:szCs w:val="20"/>
              </w:rPr>
            </w:pPr>
            <w:proofErr w:type="spellStart"/>
            <w:r w:rsidRPr="008575D1">
              <w:rPr>
                <w:rFonts w:ascii="Arial" w:eastAsia="Times New Roman" w:hAnsi="Arial" w:cs="Arial"/>
                <w:color w:val="FF0000"/>
                <w:sz w:val="20"/>
                <w:szCs w:val="20"/>
              </w:rPr>
              <w:t>uplinkChannelConfiguration</w:t>
            </w:r>
            <w:proofErr w:type="spellEnd"/>
          </w:p>
        </w:tc>
        <w:tc>
          <w:tcPr>
            <w:tcW w:w="6235" w:type="dxa"/>
            <w:tcBorders>
              <w:top w:val="nil"/>
              <w:left w:val="nil"/>
              <w:bottom w:val="nil"/>
              <w:right w:val="single" w:sz="4" w:space="0" w:color="auto"/>
            </w:tcBorders>
            <w:shd w:val="clear" w:color="auto" w:fill="auto"/>
            <w:vAlign w:val="center"/>
          </w:tcPr>
          <w:p w14:paraId="7BAC2901" w14:textId="2681E9AF" w:rsidR="008575D1" w:rsidRPr="0094193A" w:rsidRDefault="008575D1" w:rsidP="00F91FAB">
            <w:pPr>
              <w:spacing w:after="0" w:line="240" w:lineRule="auto"/>
              <w:rPr>
                <w:rFonts w:ascii="Arial" w:eastAsia="Times New Roman" w:hAnsi="Arial" w:cs="Arial"/>
                <w:color w:val="FF0000"/>
                <w:sz w:val="20"/>
                <w:szCs w:val="20"/>
              </w:rPr>
            </w:pPr>
            <w:r w:rsidRPr="0094193A">
              <w:rPr>
                <w:rFonts w:ascii="Arial" w:eastAsia="Times New Roman" w:hAnsi="Arial" w:cs="Arial"/>
                <w:color w:val="FF0000"/>
                <w:sz w:val="20"/>
                <w:szCs w:val="20"/>
              </w:rPr>
              <w:t xml:space="preserve">The configuration of the UL channel used in </w:t>
            </w:r>
            <w:r w:rsidR="0094193A" w:rsidRPr="0094193A">
              <w:rPr>
                <w:rFonts w:ascii="Arial" w:eastAsia="Times New Roman" w:hAnsi="Arial" w:cs="Arial"/>
                <w:color w:val="FF0000"/>
                <w:sz w:val="20"/>
                <w:szCs w:val="20"/>
              </w:rPr>
              <w:t>mode B</w:t>
            </w:r>
            <w:r w:rsidR="00E81AD2">
              <w:rPr>
                <w:rFonts w:ascii="Arial" w:eastAsia="Times New Roman" w:hAnsi="Arial" w:cs="Arial"/>
                <w:color w:val="FF0000"/>
                <w:sz w:val="20"/>
                <w:szCs w:val="20"/>
              </w:rPr>
              <w:t>.</w:t>
            </w:r>
          </w:p>
        </w:tc>
      </w:tr>
      <w:tr w:rsidR="00E81AD2" w:rsidRPr="00F91FAB" w14:paraId="4813F4E8" w14:textId="77777777" w:rsidTr="0078540D">
        <w:trPr>
          <w:trHeight w:val="500"/>
        </w:trPr>
        <w:tc>
          <w:tcPr>
            <w:tcW w:w="3385" w:type="dxa"/>
            <w:tcBorders>
              <w:top w:val="nil"/>
              <w:left w:val="single" w:sz="4" w:space="0" w:color="auto"/>
              <w:bottom w:val="nil"/>
              <w:right w:val="single" w:sz="4" w:space="0" w:color="auto"/>
            </w:tcBorders>
            <w:shd w:val="clear" w:color="auto" w:fill="auto"/>
            <w:vAlign w:val="center"/>
          </w:tcPr>
          <w:p w14:paraId="48CC0529" w14:textId="47681890" w:rsidR="00E81AD2" w:rsidRPr="008575D1" w:rsidRDefault="00E81AD2" w:rsidP="00F91FAB">
            <w:pPr>
              <w:spacing w:after="0" w:line="240" w:lineRule="auto"/>
              <w:rPr>
                <w:rFonts w:ascii="Arial" w:eastAsia="Times New Roman" w:hAnsi="Arial" w:cs="Arial"/>
                <w:color w:val="FF0000"/>
                <w:sz w:val="20"/>
                <w:szCs w:val="20"/>
              </w:rPr>
            </w:pPr>
            <w:proofErr w:type="spellStart"/>
            <w:r w:rsidRPr="00E81AD2">
              <w:rPr>
                <w:rFonts w:ascii="Arial" w:eastAsia="Times New Roman" w:hAnsi="Arial" w:cs="Arial"/>
                <w:color w:val="FF0000"/>
                <w:sz w:val="20"/>
                <w:szCs w:val="20"/>
              </w:rPr>
              <w:t>eventIndicatorChannel</w:t>
            </w:r>
            <w:proofErr w:type="spellEnd"/>
          </w:p>
        </w:tc>
        <w:tc>
          <w:tcPr>
            <w:tcW w:w="6235" w:type="dxa"/>
            <w:tcBorders>
              <w:top w:val="nil"/>
              <w:left w:val="nil"/>
              <w:bottom w:val="nil"/>
              <w:right w:val="single" w:sz="4" w:space="0" w:color="auto"/>
            </w:tcBorders>
            <w:shd w:val="clear" w:color="auto" w:fill="auto"/>
            <w:vAlign w:val="center"/>
          </w:tcPr>
          <w:p w14:paraId="55EEDFFE" w14:textId="5ABDFED2" w:rsidR="00E81AD2" w:rsidRPr="0094193A" w:rsidRDefault="00E81AD2" w:rsidP="00F91FAB">
            <w:pPr>
              <w:spacing w:after="0" w:line="240" w:lineRule="auto"/>
              <w:rPr>
                <w:rFonts w:ascii="Arial" w:eastAsia="Times New Roman" w:hAnsi="Arial" w:cs="Arial"/>
                <w:color w:val="FF0000"/>
                <w:sz w:val="20"/>
                <w:szCs w:val="20"/>
              </w:rPr>
            </w:pPr>
            <w:r>
              <w:rPr>
                <w:rFonts w:ascii="Arial" w:eastAsia="Times New Roman" w:hAnsi="Arial" w:cs="Arial"/>
                <w:color w:val="FF0000"/>
                <w:sz w:val="20"/>
                <w:szCs w:val="20"/>
              </w:rPr>
              <w:t xml:space="preserve">This parameter is used to inform the UE </w:t>
            </w:r>
            <w:r w:rsidR="0078540D">
              <w:rPr>
                <w:rFonts w:ascii="Arial" w:eastAsia="Times New Roman" w:hAnsi="Arial" w:cs="Arial"/>
                <w:color w:val="FF0000"/>
                <w:sz w:val="20"/>
                <w:szCs w:val="20"/>
              </w:rPr>
              <w:t>how to transmit the first UL channel</w:t>
            </w:r>
          </w:p>
        </w:tc>
      </w:tr>
      <w:tr w:rsidR="0078540D" w:rsidRPr="00F91FAB" w14:paraId="4B4D42C7" w14:textId="77777777" w:rsidTr="009631CE">
        <w:trPr>
          <w:trHeight w:val="500"/>
        </w:trPr>
        <w:tc>
          <w:tcPr>
            <w:tcW w:w="3385" w:type="dxa"/>
            <w:tcBorders>
              <w:top w:val="nil"/>
              <w:left w:val="single" w:sz="4" w:space="0" w:color="auto"/>
              <w:bottom w:val="single" w:sz="4" w:space="0" w:color="auto"/>
              <w:right w:val="single" w:sz="4" w:space="0" w:color="auto"/>
            </w:tcBorders>
            <w:shd w:val="clear" w:color="auto" w:fill="auto"/>
            <w:vAlign w:val="center"/>
          </w:tcPr>
          <w:p w14:paraId="36892D3A" w14:textId="668322B5" w:rsidR="0078540D" w:rsidRPr="00E81AD2" w:rsidRDefault="00BD3D4D" w:rsidP="00F91FAB">
            <w:pPr>
              <w:spacing w:after="0" w:line="240" w:lineRule="auto"/>
              <w:rPr>
                <w:rFonts w:ascii="Arial" w:eastAsia="Times New Roman" w:hAnsi="Arial" w:cs="Arial"/>
                <w:color w:val="FF0000"/>
                <w:sz w:val="20"/>
                <w:szCs w:val="20"/>
              </w:rPr>
            </w:pPr>
            <w:proofErr w:type="spellStart"/>
            <w:r>
              <w:rPr>
                <w:rFonts w:ascii="Arial" w:eastAsia="Times New Roman" w:hAnsi="Arial" w:cs="Arial"/>
                <w:color w:val="FF0000"/>
                <w:sz w:val="20"/>
                <w:szCs w:val="20"/>
              </w:rPr>
              <w:t>reportId</w:t>
            </w:r>
            <w:proofErr w:type="spellEnd"/>
          </w:p>
        </w:tc>
        <w:tc>
          <w:tcPr>
            <w:tcW w:w="6235" w:type="dxa"/>
            <w:tcBorders>
              <w:top w:val="nil"/>
              <w:left w:val="nil"/>
              <w:bottom w:val="single" w:sz="4" w:space="0" w:color="auto"/>
              <w:right w:val="single" w:sz="4" w:space="0" w:color="auto"/>
            </w:tcBorders>
            <w:shd w:val="clear" w:color="auto" w:fill="auto"/>
            <w:vAlign w:val="center"/>
          </w:tcPr>
          <w:p w14:paraId="4798C869" w14:textId="1ABB6D40" w:rsidR="0078540D" w:rsidRDefault="00BD3D4D" w:rsidP="00F91FAB">
            <w:pPr>
              <w:spacing w:after="0" w:line="240" w:lineRule="auto"/>
              <w:rPr>
                <w:rFonts w:ascii="Arial" w:eastAsia="Times New Roman" w:hAnsi="Arial" w:cs="Arial"/>
                <w:color w:val="FF0000"/>
                <w:sz w:val="20"/>
                <w:szCs w:val="20"/>
              </w:rPr>
            </w:pPr>
            <w:r>
              <w:rPr>
                <w:rFonts w:ascii="Arial" w:eastAsia="Times New Roman" w:hAnsi="Arial" w:cs="Arial"/>
                <w:color w:val="FF0000"/>
                <w:sz w:val="20"/>
                <w:szCs w:val="20"/>
              </w:rPr>
              <w:t xml:space="preserve">The UE inserts this parameter in the report to </w:t>
            </w:r>
            <w:r w:rsidR="00147024">
              <w:rPr>
                <w:rFonts w:ascii="Arial" w:eastAsia="Times New Roman" w:hAnsi="Arial" w:cs="Arial"/>
                <w:color w:val="FF0000"/>
                <w:sz w:val="20"/>
                <w:szCs w:val="20"/>
              </w:rPr>
              <w:t xml:space="preserve">inform the NW which </w:t>
            </w:r>
            <w:r w:rsidR="004F0422">
              <w:rPr>
                <w:rFonts w:ascii="Arial" w:eastAsia="Times New Roman" w:hAnsi="Arial" w:cs="Arial"/>
                <w:color w:val="FF0000"/>
                <w:sz w:val="20"/>
                <w:szCs w:val="20"/>
              </w:rPr>
              <w:t>event occurred.</w:t>
            </w:r>
          </w:p>
        </w:tc>
      </w:tr>
    </w:tbl>
    <w:p w14:paraId="60F44000" w14:textId="77777777" w:rsidR="00817A55" w:rsidRPr="00A77859" w:rsidRDefault="00817A55" w:rsidP="00817A55">
      <w:pPr>
        <w:pStyle w:val="ListBullet"/>
        <w:numPr>
          <w:ilvl w:val="0"/>
          <w:numId w:val="0"/>
        </w:numPr>
        <w:ind w:left="360" w:hanging="360"/>
        <w:rPr>
          <w:lang w:eastAsia="en-US"/>
        </w:rPr>
      </w:pPr>
    </w:p>
    <w:p w14:paraId="7471ABD1" w14:textId="77777777" w:rsidR="00C01F33" w:rsidRPr="00CE0424" w:rsidRDefault="00C01F33" w:rsidP="00CE0424">
      <w:pPr>
        <w:pStyle w:val="Heading1"/>
      </w:pPr>
      <w:r w:rsidRPr="00CE0424">
        <w:t>Conclusion</w:t>
      </w:r>
    </w:p>
    <w:p w14:paraId="47D97998"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6AEF74DF" w14:textId="4EE501B7" w:rsidR="008F2251" w:rsidRDefault="006F6582">
      <w:pPr>
        <w:pStyle w:val="TableofFigures"/>
        <w:tabs>
          <w:tab w:val="right" w:leader="dot" w:pos="9629"/>
        </w:tabs>
        <w:rPr>
          <w:rFonts w:asciiTheme="minorHAnsi" w:eastAsiaTheme="minorEastAsia" w:hAnsiTheme="minorHAnsi"/>
          <w:b w:val="0"/>
          <w:noProof/>
          <w:kern w:val="2"/>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78944451" w:history="1">
        <w:r w:rsidR="008F2251" w:rsidRPr="00E4298D">
          <w:rPr>
            <w:rStyle w:val="Hyperlink"/>
            <w:noProof/>
          </w:rPr>
          <w:t>Observation 1</w:t>
        </w:r>
        <w:r w:rsidR="008F2251">
          <w:rPr>
            <w:rFonts w:asciiTheme="minorHAnsi" w:eastAsiaTheme="minorEastAsia" w:hAnsiTheme="minorHAnsi"/>
            <w:b w:val="0"/>
            <w:noProof/>
            <w:kern w:val="2"/>
            <w14:ligatures w14:val="standardContextual"/>
          </w:rPr>
          <w:tab/>
        </w:r>
        <w:r w:rsidR="008F2251" w:rsidRPr="00E4298D">
          <w:rPr>
            <w:rStyle w:val="Hyperlink"/>
            <w:noProof/>
          </w:rPr>
          <w:t>The two RS types are SSB (defined by an SSB-Index) and CSI-RS (defined by an NZP-CSI-RS-ResourceId).</w:t>
        </w:r>
      </w:hyperlink>
    </w:p>
    <w:p w14:paraId="7F63737D" w14:textId="34B7DD53" w:rsidR="008F2251" w:rsidRDefault="00000000">
      <w:pPr>
        <w:pStyle w:val="TableofFigures"/>
        <w:tabs>
          <w:tab w:val="right" w:leader="dot" w:pos="9629"/>
        </w:tabs>
        <w:rPr>
          <w:rFonts w:asciiTheme="minorHAnsi" w:eastAsiaTheme="minorEastAsia" w:hAnsiTheme="minorHAnsi"/>
          <w:b w:val="0"/>
          <w:noProof/>
          <w:kern w:val="2"/>
          <w14:ligatures w14:val="standardContextual"/>
        </w:rPr>
      </w:pPr>
      <w:hyperlink w:anchor="_Toc178944452" w:history="1">
        <w:r w:rsidR="008F2251" w:rsidRPr="00E4298D">
          <w:rPr>
            <w:rStyle w:val="Hyperlink"/>
            <w:noProof/>
          </w:rPr>
          <w:t>Observation 2</w:t>
        </w:r>
        <w:r w:rsidR="008F2251">
          <w:rPr>
            <w:rFonts w:asciiTheme="minorHAnsi" w:eastAsiaTheme="minorEastAsia" w:hAnsiTheme="minorHAnsi"/>
            <w:b w:val="0"/>
            <w:noProof/>
            <w:kern w:val="2"/>
            <w14:ligatures w14:val="standardContextual"/>
          </w:rPr>
          <w:tab/>
        </w:r>
        <w:r w:rsidR="008F2251" w:rsidRPr="00E4298D">
          <w:rPr>
            <w:rStyle w:val="Hyperlink"/>
            <w:noProof/>
          </w:rPr>
          <w:t>Without consensus on what option-4 means, scheme-1 is not supported and RAN1 should revert the agreement, and only support scheme-2.</w:t>
        </w:r>
      </w:hyperlink>
    </w:p>
    <w:p w14:paraId="25527294" w14:textId="39CF2B2C" w:rsidR="008F2251" w:rsidRDefault="00000000">
      <w:pPr>
        <w:pStyle w:val="TableofFigures"/>
        <w:tabs>
          <w:tab w:val="right" w:leader="dot" w:pos="9629"/>
        </w:tabs>
        <w:rPr>
          <w:rFonts w:asciiTheme="minorHAnsi" w:eastAsiaTheme="minorEastAsia" w:hAnsiTheme="minorHAnsi"/>
          <w:b w:val="0"/>
          <w:noProof/>
          <w:kern w:val="2"/>
          <w14:ligatures w14:val="standardContextual"/>
        </w:rPr>
      </w:pPr>
      <w:hyperlink w:anchor="_Toc178944453" w:history="1">
        <w:r w:rsidR="008F2251" w:rsidRPr="00E4298D">
          <w:rPr>
            <w:rStyle w:val="Hyperlink"/>
            <w:noProof/>
          </w:rPr>
          <w:t>Observation 3</w:t>
        </w:r>
        <w:r w:rsidR="008F2251">
          <w:rPr>
            <w:rFonts w:asciiTheme="minorHAnsi" w:eastAsiaTheme="minorEastAsia" w:hAnsiTheme="minorHAnsi"/>
            <w:b w:val="0"/>
            <w:noProof/>
            <w:kern w:val="2"/>
            <w14:ligatures w14:val="standardContextual"/>
          </w:rPr>
          <w:tab/>
        </w:r>
        <w:r w:rsidR="008F2251" w:rsidRPr="00E4298D">
          <w:rPr>
            <w:rStyle w:val="Hyperlink"/>
            <w:noProof/>
          </w:rPr>
          <w:t>The report for event-7 should include information on what TCI states to activate, and what TCI states to deactivate.</w:t>
        </w:r>
      </w:hyperlink>
    </w:p>
    <w:p w14:paraId="67026E75" w14:textId="3BA46BC7" w:rsidR="008F2251" w:rsidRDefault="00000000">
      <w:pPr>
        <w:pStyle w:val="TableofFigures"/>
        <w:tabs>
          <w:tab w:val="right" w:leader="dot" w:pos="9629"/>
        </w:tabs>
        <w:rPr>
          <w:rFonts w:asciiTheme="minorHAnsi" w:eastAsiaTheme="minorEastAsia" w:hAnsiTheme="minorHAnsi"/>
          <w:b w:val="0"/>
          <w:noProof/>
          <w:kern w:val="2"/>
          <w14:ligatures w14:val="standardContextual"/>
        </w:rPr>
      </w:pPr>
      <w:hyperlink w:anchor="_Toc178944454" w:history="1">
        <w:r w:rsidR="008F2251" w:rsidRPr="00E4298D">
          <w:rPr>
            <w:rStyle w:val="Hyperlink"/>
            <w:noProof/>
          </w:rPr>
          <w:t>Observation 4</w:t>
        </w:r>
        <w:r w:rsidR="008F2251">
          <w:rPr>
            <w:rFonts w:asciiTheme="minorHAnsi" w:eastAsiaTheme="minorEastAsia" w:hAnsiTheme="minorHAnsi"/>
            <w:b w:val="0"/>
            <w:noProof/>
            <w:kern w:val="2"/>
            <w14:ligatures w14:val="standardContextual"/>
          </w:rPr>
          <w:tab/>
        </w:r>
        <w:r w:rsidR="008F2251" w:rsidRPr="00E4298D">
          <w:rPr>
            <w:rStyle w:val="Hyperlink"/>
            <w:noProof/>
          </w:rPr>
          <w:t>The UE retransmits the first UL channel until it receives a DCI format that indicates a resource for a second UL channel: the received DCI serves as an acknowledgment that the NW has received the first UL channel.</w:t>
        </w:r>
      </w:hyperlink>
    </w:p>
    <w:p w14:paraId="63545E69" w14:textId="5BAA2397" w:rsidR="008F2251" w:rsidRDefault="00000000">
      <w:pPr>
        <w:pStyle w:val="TableofFigures"/>
        <w:tabs>
          <w:tab w:val="right" w:leader="dot" w:pos="9629"/>
        </w:tabs>
        <w:rPr>
          <w:rFonts w:asciiTheme="minorHAnsi" w:eastAsiaTheme="minorEastAsia" w:hAnsiTheme="minorHAnsi"/>
          <w:b w:val="0"/>
          <w:noProof/>
          <w:kern w:val="2"/>
          <w14:ligatures w14:val="standardContextual"/>
        </w:rPr>
      </w:pPr>
      <w:hyperlink w:anchor="_Toc178944455" w:history="1">
        <w:r w:rsidR="008F2251" w:rsidRPr="00E4298D">
          <w:rPr>
            <w:rStyle w:val="Hyperlink"/>
            <w:noProof/>
          </w:rPr>
          <w:t>Observation 5</w:t>
        </w:r>
        <w:r w:rsidR="008F2251">
          <w:rPr>
            <w:rFonts w:asciiTheme="minorHAnsi" w:eastAsiaTheme="minorEastAsia" w:hAnsiTheme="minorHAnsi"/>
            <w:b w:val="0"/>
            <w:noProof/>
            <w:kern w:val="2"/>
            <w14:ligatures w14:val="standardContextual"/>
          </w:rPr>
          <w:tab/>
        </w:r>
        <w:r w:rsidR="008F2251" w:rsidRPr="00E4298D">
          <w:rPr>
            <w:rStyle w:val="Hyperlink"/>
            <w:noProof/>
          </w:rPr>
          <w:t>The beam that triggered the event is not necessarily the beam with the highest RSRP.</w:t>
        </w:r>
      </w:hyperlink>
    </w:p>
    <w:p w14:paraId="36B6CF2B" w14:textId="6F50ABC7" w:rsidR="008F2251" w:rsidRDefault="00000000">
      <w:pPr>
        <w:pStyle w:val="TableofFigures"/>
        <w:tabs>
          <w:tab w:val="right" w:leader="dot" w:pos="9629"/>
        </w:tabs>
        <w:rPr>
          <w:rFonts w:asciiTheme="minorHAnsi" w:eastAsiaTheme="minorEastAsia" w:hAnsiTheme="minorHAnsi"/>
          <w:b w:val="0"/>
          <w:noProof/>
          <w:kern w:val="2"/>
          <w14:ligatures w14:val="standardContextual"/>
        </w:rPr>
      </w:pPr>
      <w:hyperlink w:anchor="_Toc178944456" w:history="1">
        <w:r w:rsidR="008F2251" w:rsidRPr="00E4298D">
          <w:rPr>
            <w:rStyle w:val="Hyperlink"/>
            <w:noProof/>
          </w:rPr>
          <w:t>Observation 6</w:t>
        </w:r>
        <w:r w:rsidR="008F2251">
          <w:rPr>
            <w:rFonts w:asciiTheme="minorHAnsi" w:eastAsiaTheme="minorEastAsia" w:hAnsiTheme="minorHAnsi"/>
            <w:b w:val="0"/>
            <w:noProof/>
            <w:kern w:val="2"/>
            <w14:ligatures w14:val="standardContextual"/>
          </w:rPr>
          <w:tab/>
        </w:r>
        <w:r w:rsidR="008F2251" w:rsidRPr="00E4298D">
          <w:rPr>
            <w:rStyle w:val="Hyperlink"/>
            <w:noProof/>
          </w:rPr>
          <w:t>There is no reduction in ping pong beam switches if the NW is unaware of which beam triggered the event, i.e., which beam consistently fulfilled the condition.</w:t>
        </w:r>
      </w:hyperlink>
    </w:p>
    <w:p w14:paraId="7F02C213" w14:textId="1E36631D" w:rsidR="006E1C82" w:rsidRPr="00DE6148" w:rsidRDefault="006F6582" w:rsidP="006E1C82">
      <w:pPr>
        <w:pStyle w:val="BodyText"/>
        <w:rPr>
          <w:b/>
          <w:bCs/>
        </w:rPr>
      </w:pPr>
      <w:r>
        <w:rPr>
          <w:b/>
          <w:bCs/>
        </w:rPr>
        <w:fldChar w:fldCharType="end"/>
      </w:r>
      <w:r w:rsidR="008E065E" w:rsidRPr="00CE0424">
        <w:t xml:space="preserve">Based on the discussion in </w:t>
      </w:r>
      <w:r w:rsidR="007729A2">
        <w:t xml:space="preserve">the previous </w:t>
      </w:r>
      <w:r w:rsidR="008E065E" w:rsidRPr="00CE0424">
        <w:t>section</w:t>
      </w:r>
      <w:r w:rsidR="007729A2">
        <w:t>s</w:t>
      </w:r>
      <w:r w:rsidR="008E065E" w:rsidRPr="00CE0424">
        <w:t xml:space="preserve"> we propose the following:</w:t>
      </w:r>
    </w:p>
    <w:p w14:paraId="6617A56F" w14:textId="540EA665" w:rsidR="008F2251" w:rsidRDefault="006E1C82">
      <w:pPr>
        <w:pStyle w:val="TableofFigures"/>
        <w:tabs>
          <w:tab w:val="right" w:leader="dot" w:pos="9629"/>
        </w:tabs>
        <w:rPr>
          <w:rFonts w:asciiTheme="minorHAnsi" w:eastAsiaTheme="minorEastAsia" w:hAnsiTheme="minorHAnsi"/>
          <w:b w:val="0"/>
          <w:noProof/>
          <w:kern w:val="2"/>
          <w14:ligatures w14:val="standardContextual"/>
        </w:rPr>
      </w:pPr>
      <w:r>
        <w:rPr>
          <w:b w:val="0"/>
        </w:rPr>
        <w:fldChar w:fldCharType="begin"/>
      </w:r>
      <w:r>
        <w:rPr>
          <w:b w:val="0"/>
        </w:rPr>
        <w:instrText xml:space="preserve"> TOC \n \h \z \t "Proposal" \c </w:instrText>
      </w:r>
      <w:r>
        <w:rPr>
          <w:b w:val="0"/>
        </w:rPr>
        <w:fldChar w:fldCharType="separate"/>
      </w:r>
      <w:hyperlink w:anchor="_Toc178944457" w:history="1">
        <w:r w:rsidR="008F2251" w:rsidRPr="006E7115">
          <w:rPr>
            <w:rStyle w:val="Hyperlink"/>
            <w:noProof/>
          </w:rPr>
          <w:t>Proposal 1</w:t>
        </w:r>
        <w:r w:rsidR="008F2251">
          <w:rPr>
            <w:rFonts w:asciiTheme="minorHAnsi" w:eastAsiaTheme="minorEastAsia" w:hAnsiTheme="minorHAnsi"/>
            <w:b w:val="0"/>
            <w:noProof/>
            <w:kern w:val="2"/>
            <w14:ligatures w14:val="standardContextual"/>
          </w:rPr>
          <w:tab/>
        </w:r>
        <w:r w:rsidR="008F2251" w:rsidRPr="006E7115">
          <w:rPr>
            <w:rStyle w:val="Hyperlink"/>
            <w:noProof/>
          </w:rPr>
          <w:t>The event evaluation for UE-initiated beam reporting is captured in a RAN2 specification, where the evaluation is based on indications described in a RAN1 specification.</w:t>
        </w:r>
      </w:hyperlink>
    </w:p>
    <w:p w14:paraId="34328C69" w14:textId="49B8C76D" w:rsidR="008F2251" w:rsidRDefault="00000000">
      <w:pPr>
        <w:pStyle w:val="TableofFigures"/>
        <w:tabs>
          <w:tab w:val="right" w:leader="dot" w:pos="9629"/>
        </w:tabs>
        <w:rPr>
          <w:rFonts w:asciiTheme="minorHAnsi" w:eastAsiaTheme="minorEastAsia" w:hAnsiTheme="minorHAnsi"/>
          <w:b w:val="0"/>
          <w:noProof/>
          <w:kern w:val="2"/>
          <w14:ligatures w14:val="standardContextual"/>
        </w:rPr>
      </w:pPr>
      <w:hyperlink w:anchor="_Toc178944458" w:history="1">
        <w:r w:rsidR="008F2251" w:rsidRPr="006E7115">
          <w:rPr>
            <w:rStyle w:val="Hyperlink"/>
            <w:noProof/>
          </w:rPr>
          <w:t>Proposal 2</w:t>
        </w:r>
        <w:r w:rsidR="008F2251">
          <w:rPr>
            <w:rFonts w:asciiTheme="minorHAnsi" w:eastAsiaTheme="minorEastAsia" w:hAnsiTheme="minorHAnsi"/>
            <w:b w:val="0"/>
            <w:noProof/>
            <w:kern w:val="2"/>
            <w14:ligatures w14:val="standardContextual"/>
          </w:rPr>
          <w:tab/>
        </w:r>
        <w:r w:rsidR="008F2251" w:rsidRPr="006E7115">
          <w:rPr>
            <w:rStyle w:val="Hyperlink"/>
            <w:noProof/>
          </w:rPr>
          <w:t>Confirm the working assumption: Enabling of either Scheme-1 or Scheme-2 should ensure the same RS type for RS measurement for current beam and new beam.</w:t>
        </w:r>
      </w:hyperlink>
    </w:p>
    <w:p w14:paraId="12416001" w14:textId="101587D6" w:rsidR="008F2251" w:rsidRDefault="00000000">
      <w:pPr>
        <w:pStyle w:val="TableofFigures"/>
        <w:tabs>
          <w:tab w:val="right" w:leader="dot" w:pos="9629"/>
        </w:tabs>
        <w:rPr>
          <w:rFonts w:asciiTheme="minorHAnsi" w:eastAsiaTheme="minorEastAsia" w:hAnsiTheme="minorHAnsi"/>
          <w:b w:val="0"/>
          <w:noProof/>
          <w:kern w:val="2"/>
          <w14:ligatures w14:val="standardContextual"/>
        </w:rPr>
      </w:pPr>
      <w:hyperlink w:anchor="_Toc178944459" w:history="1">
        <w:r w:rsidR="008F2251" w:rsidRPr="006E7115">
          <w:rPr>
            <w:rStyle w:val="Hyperlink"/>
            <w:noProof/>
          </w:rPr>
          <w:t>Proposal 3</w:t>
        </w:r>
        <w:r w:rsidR="008F2251">
          <w:rPr>
            <w:rFonts w:asciiTheme="minorHAnsi" w:eastAsiaTheme="minorEastAsia" w:hAnsiTheme="minorHAnsi"/>
            <w:b w:val="0"/>
            <w:noProof/>
            <w:kern w:val="2"/>
            <w14:ligatures w14:val="standardContextual"/>
          </w:rPr>
          <w:tab/>
        </w:r>
        <w:r w:rsidR="008F2251" w:rsidRPr="006E7115">
          <w:rPr>
            <w:rStyle w:val="Hyperlink"/>
            <w:noProof/>
          </w:rPr>
          <w:t>Reuse the RRC IE CSI-ResourceConfig to define the new beams for UE-initiated beam management.</w:t>
        </w:r>
      </w:hyperlink>
    </w:p>
    <w:p w14:paraId="710CC141" w14:textId="5F7916E2" w:rsidR="008F2251" w:rsidRDefault="00000000">
      <w:pPr>
        <w:pStyle w:val="TableofFigures"/>
        <w:tabs>
          <w:tab w:val="right" w:leader="dot" w:pos="9629"/>
        </w:tabs>
        <w:rPr>
          <w:rFonts w:asciiTheme="minorHAnsi" w:eastAsiaTheme="minorEastAsia" w:hAnsiTheme="minorHAnsi"/>
          <w:b w:val="0"/>
          <w:noProof/>
          <w:kern w:val="2"/>
          <w14:ligatures w14:val="standardContextual"/>
        </w:rPr>
      </w:pPr>
      <w:hyperlink w:anchor="_Toc178944460" w:history="1">
        <w:r w:rsidR="008F2251" w:rsidRPr="006E7115">
          <w:rPr>
            <w:rStyle w:val="Hyperlink"/>
            <w:noProof/>
          </w:rPr>
          <w:t>Proposal 4</w:t>
        </w:r>
        <w:r w:rsidR="008F2251">
          <w:rPr>
            <w:rFonts w:asciiTheme="minorHAnsi" w:eastAsiaTheme="minorEastAsia" w:hAnsiTheme="minorHAnsi"/>
            <w:b w:val="0"/>
            <w:noProof/>
            <w:kern w:val="2"/>
            <w14:ligatures w14:val="standardContextual"/>
          </w:rPr>
          <w:tab/>
        </w:r>
        <w:r w:rsidR="008F2251" w:rsidRPr="006E7115">
          <w:rPr>
            <w:rStyle w:val="Hyperlink"/>
            <w:noProof/>
          </w:rPr>
          <w:t>The UE applies scheme-1 if the CSI-ResourceConfig where the RSs for new beams are configured contains a list of NZP-CSI-RS-ResourceSetIds, and the UE applies scheme-2 if the CSI-ResourceConfig where the RSs for new beams are configured contains a list of CSI-SSB-ResourceSetIds.</w:t>
        </w:r>
      </w:hyperlink>
    </w:p>
    <w:p w14:paraId="115ED1FA" w14:textId="320DB46B" w:rsidR="008F2251" w:rsidRDefault="00000000">
      <w:pPr>
        <w:pStyle w:val="TableofFigures"/>
        <w:tabs>
          <w:tab w:val="right" w:leader="dot" w:pos="9629"/>
        </w:tabs>
        <w:rPr>
          <w:rFonts w:asciiTheme="minorHAnsi" w:eastAsiaTheme="minorEastAsia" w:hAnsiTheme="minorHAnsi"/>
          <w:b w:val="0"/>
          <w:noProof/>
          <w:kern w:val="2"/>
          <w14:ligatures w14:val="standardContextual"/>
        </w:rPr>
      </w:pPr>
      <w:hyperlink w:anchor="_Toc178944461" w:history="1">
        <w:r w:rsidR="008F2251" w:rsidRPr="006E7115">
          <w:rPr>
            <w:rStyle w:val="Hyperlink"/>
            <w:noProof/>
          </w:rPr>
          <w:t>Proposal 5</w:t>
        </w:r>
        <w:r w:rsidR="008F2251">
          <w:rPr>
            <w:rFonts w:asciiTheme="minorHAnsi" w:eastAsiaTheme="minorEastAsia" w:hAnsiTheme="minorHAnsi"/>
            <w:b w:val="0"/>
            <w:noProof/>
            <w:kern w:val="2"/>
            <w14:ligatures w14:val="standardContextual"/>
          </w:rPr>
          <w:tab/>
        </w:r>
        <w:r w:rsidR="008F2251" w:rsidRPr="006E7115">
          <w:rPr>
            <w:rStyle w:val="Hyperlink"/>
            <w:noProof/>
          </w:rPr>
          <w:t>Do not support MAC CE update of the RSs in the RS resource set.</w:t>
        </w:r>
      </w:hyperlink>
    </w:p>
    <w:p w14:paraId="7DAA24EE" w14:textId="743A6CE6" w:rsidR="008F2251" w:rsidRDefault="00000000">
      <w:pPr>
        <w:pStyle w:val="TableofFigures"/>
        <w:tabs>
          <w:tab w:val="right" w:leader="dot" w:pos="9629"/>
        </w:tabs>
        <w:rPr>
          <w:rFonts w:asciiTheme="minorHAnsi" w:eastAsiaTheme="minorEastAsia" w:hAnsiTheme="minorHAnsi"/>
          <w:b w:val="0"/>
          <w:noProof/>
          <w:kern w:val="2"/>
          <w14:ligatures w14:val="standardContextual"/>
        </w:rPr>
      </w:pPr>
      <w:hyperlink w:anchor="_Toc178944462" w:history="1">
        <w:r w:rsidR="008F2251" w:rsidRPr="006E7115">
          <w:rPr>
            <w:rStyle w:val="Hyperlink"/>
            <w:noProof/>
          </w:rPr>
          <w:t>Proposal 6</w:t>
        </w:r>
        <w:r w:rsidR="008F2251">
          <w:rPr>
            <w:rFonts w:asciiTheme="minorHAnsi" w:eastAsiaTheme="minorEastAsia" w:hAnsiTheme="minorHAnsi"/>
            <w:b w:val="0"/>
            <w:noProof/>
            <w:kern w:val="2"/>
            <w14:ligatures w14:val="standardContextual"/>
          </w:rPr>
          <w:tab/>
        </w:r>
        <w:r w:rsidR="008F2251" w:rsidRPr="006E7115">
          <w:rPr>
            <w:rStyle w:val="Hyperlink"/>
            <w:noProof/>
          </w:rPr>
          <w:t>Confirm the working assumption to support event-1 and event-7.</w:t>
        </w:r>
      </w:hyperlink>
    </w:p>
    <w:p w14:paraId="0357B8BF" w14:textId="7E149226" w:rsidR="008F2251" w:rsidRDefault="00000000">
      <w:pPr>
        <w:pStyle w:val="TableofFigures"/>
        <w:tabs>
          <w:tab w:val="right" w:leader="dot" w:pos="9629"/>
        </w:tabs>
        <w:rPr>
          <w:rFonts w:asciiTheme="minorHAnsi" w:eastAsiaTheme="minorEastAsia" w:hAnsiTheme="minorHAnsi"/>
          <w:b w:val="0"/>
          <w:noProof/>
          <w:kern w:val="2"/>
          <w14:ligatures w14:val="standardContextual"/>
        </w:rPr>
      </w:pPr>
      <w:hyperlink w:anchor="_Toc178944463" w:history="1">
        <w:r w:rsidR="008F2251" w:rsidRPr="006E7115">
          <w:rPr>
            <w:rStyle w:val="Hyperlink"/>
            <w:noProof/>
          </w:rPr>
          <w:t>Proposal 7</w:t>
        </w:r>
        <w:r w:rsidR="008F2251">
          <w:rPr>
            <w:rFonts w:asciiTheme="minorHAnsi" w:eastAsiaTheme="minorEastAsia" w:hAnsiTheme="minorHAnsi"/>
            <w:b w:val="0"/>
            <w:noProof/>
            <w:kern w:val="2"/>
            <w14:ligatures w14:val="standardContextual"/>
          </w:rPr>
          <w:tab/>
        </w:r>
        <w:r w:rsidR="008F2251" w:rsidRPr="006E7115">
          <w:rPr>
            <w:rStyle w:val="Hyperlink"/>
            <w:noProof/>
          </w:rPr>
          <w:t>For event-7, it should be possible to configure the UE to report up to 8 new RSs.</w:t>
        </w:r>
      </w:hyperlink>
    </w:p>
    <w:p w14:paraId="57573BA5" w14:textId="537692F6" w:rsidR="008F2251" w:rsidRDefault="00000000">
      <w:pPr>
        <w:pStyle w:val="TableofFigures"/>
        <w:tabs>
          <w:tab w:val="right" w:leader="dot" w:pos="9629"/>
        </w:tabs>
        <w:rPr>
          <w:rFonts w:asciiTheme="minorHAnsi" w:eastAsiaTheme="minorEastAsia" w:hAnsiTheme="minorHAnsi"/>
          <w:b w:val="0"/>
          <w:noProof/>
          <w:kern w:val="2"/>
          <w14:ligatures w14:val="standardContextual"/>
        </w:rPr>
      </w:pPr>
      <w:hyperlink w:anchor="_Toc178944464" w:history="1">
        <w:r w:rsidR="008F2251" w:rsidRPr="006E7115">
          <w:rPr>
            <w:rStyle w:val="Hyperlink"/>
            <w:noProof/>
          </w:rPr>
          <w:t>Proposal 8</w:t>
        </w:r>
        <w:r w:rsidR="008F2251">
          <w:rPr>
            <w:rFonts w:asciiTheme="minorHAnsi" w:eastAsiaTheme="minorEastAsia" w:hAnsiTheme="minorHAnsi"/>
            <w:b w:val="0"/>
            <w:noProof/>
            <w:kern w:val="2"/>
            <w14:ligatures w14:val="standardContextual"/>
          </w:rPr>
          <w:tab/>
        </w:r>
        <w:r w:rsidR="008F2251" w:rsidRPr="006E7115">
          <w:rPr>
            <w:rStyle w:val="Hyperlink"/>
            <w:noProof/>
          </w:rPr>
          <w:t>For event-7, study if RSs corresponding to activated TCI states should be excluded from the report.</w:t>
        </w:r>
      </w:hyperlink>
    </w:p>
    <w:p w14:paraId="489814FD" w14:textId="60053F56" w:rsidR="008F2251" w:rsidRDefault="00000000">
      <w:pPr>
        <w:pStyle w:val="TableofFigures"/>
        <w:tabs>
          <w:tab w:val="right" w:leader="dot" w:pos="9629"/>
        </w:tabs>
        <w:rPr>
          <w:rFonts w:asciiTheme="minorHAnsi" w:eastAsiaTheme="minorEastAsia" w:hAnsiTheme="minorHAnsi"/>
          <w:b w:val="0"/>
          <w:noProof/>
          <w:kern w:val="2"/>
          <w14:ligatures w14:val="standardContextual"/>
        </w:rPr>
      </w:pPr>
      <w:hyperlink w:anchor="_Toc178944465" w:history="1">
        <w:r w:rsidR="008F2251" w:rsidRPr="006E7115">
          <w:rPr>
            <w:rStyle w:val="Hyperlink"/>
            <w:noProof/>
          </w:rPr>
          <w:t>Proposal 9</w:t>
        </w:r>
        <w:r w:rsidR="008F2251">
          <w:rPr>
            <w:rFonts w:asciiTheme="minorHAnsi" w:eastAsiaTheme="minorEastAsia" w:hAnsiTheme="minorHAnsi"/>
            <w:b w:val="0"/>
            <w:noProof/>
            <w:kern w:val="2"/>
            <w14:ligatures w14:val="standardContextual"/>
          </w:rPr>
          <w:tab/>
        </w:r>
        <w:r w:rsidR="008F2251" w:rsidRPr="006E7115">
          <w:rPr>
            <w:rStyle w:val="Hyperlink"/>
            <w:noProof/>
          </w:rPr>
          <w:t>The UL-grant DCI format comprises DCI format 0_1/0_2/0_3.</w:t>
        </w:r>
      </w:hyperlink>
    </w:p>
    <w:p w14:paraId="0D6A04E8" w14:textId="09A05CBC" w:rsidR="008F2251" w:rsidRDefault="00000000">
      <w:pPr>
        <w:pStyle w:val="TableofFigures"/>
        <w:tabs>
          <w:tab w:val="right" w:leader="dot" w:pos="9629"/>
        </w:tabs>
        <w:rPr>
          <w:rFonts w:asciiTheme="minorHAnsi" w:eastAsiaTheme="minorEastAsia" w:hAnsiTheme="minorHAnsi"/>
          <w:b w:val="0"/>
          <w:noProof/>
          <w:kern w:val="2"/>
          <w14:ligatures w14:val="standardContextual"/>
        </w:rPr>
      </w:pPr>
      <w:hyperlink w:anchor="_Toc178944466" w:history="1">
        <w:r w:rsidR="008F2251" w:rsidRPr="006E7115">
          <w:rPr>
            <w:rStyle w:val="Hyperlink"/>
            <w:noProof/>
          </w:rPr>
          <w:t>Proposal 10</w:t>
        </w:r>
        <w:r w:rsidR="008F2251">
          <w:rPr>
            <w:rFonts w:asciiTheme="minorHAnsi" w:eastAsiaTheme="minorEastAsia" w:hAnsiTheme="minorHAnsi"/>
            <w:b w:val="0"/>
            <w:noProof/>
            <w:kern w:val="2"/>
            <w14:ligatures w14:val="standardContextual"/>
          </w:rPr>
          <w:tab/>
        </w:r>
        <w:r w:rsidR="008F2251" w:rsidRPr="006E7115">
          <w:rPr>
            <w:rStyle w:val="Hyperlink"/>
            <w:noProof/>
          </w:rPr>
          <w:t>For mode A, support Alt-1: Introduce an RRC parameter, e.g., reportResourceRequest-UEIBR, associated with a dedicated SchedulingRequestId.</w:t>
        </w:r>
      </w:hyperlink>
    </w:p>
    <w:p w14:paraId="374AE756" w14:textId="23D19B7F" w:rsidR="008F2251" w:rsidRDefault="00000000">
      <w:pPr>
        <w:pStyle w:val="TableofFigures"/>
        <w:tabs>
          <w:tab w:val="right" w:leader="dot" w:pos="9629"/>
        </w:tabs>
        <w:rPr>
          <w:rFonts w:asciiTheme="minorHAnsi" w:eastAsiaTheme="minorEastAsia" w:hAnsiTheme="minorHAnsi"/>
          <w:b w:val="0"/>
          <w:noProof/>
          <w:kern w:val="2"/>
          <w14:ligatures w14:val="standardContextual"/>
        </w:rPr>
      </w:pPr>
      <w:hyperlink w:anchor="_Toc178944467" w:history="1">
        <w:r w:rsidR="008F2251" w:rsidRPr="006E7115">
          <w:rPr>
            <w:rStyle w:val="Hyperlink"/>
            <w:noProof/>
          </w:rPr>
          <w:t>Proposal 11</w:t>
        </w:r>
        <w:r w:rsidR="008F2251">
          <w:rPr>
            <w:rFonts w:asciiTheme="minorHAnsi" w:eastAsiaTheme="minorEastAsia" w:hAnsiTheme="minorHAnsi"/>
            <w:b w:val="0"/>
            <w:noProof/>
            <w:kern w:val="2"/>
            <w14:ligatures w14:val="standardContextual"/>
          </w:rPr>
          <w:tab/>
        </w:r>
        <w:r w:rsidR="008F2251" w:rsidRPr="006E7115">
          <w:rPr>
            <w:rStyle w:val="Hyperlink"/>
            <w:noProof/>
          </w:rPr>
          <w:t>The report triggered in step-2 of mode A reuses properties from a normal aperiodic beam report, when it comes to configuration, CSI processing criteria and report priorities.</w:t>
        </w:r>
      </w:hyperlink>
    </w:p>
    <w:p w14:paraId="4F99AAC7" w14:textId="323D9A60" w:rsidR="008F2251" w:rsidRDefault="00000000">
      <w:pPr>
        <w:pStyle w:val="TableofFigures"/>
        <w:tabs>
          <w:tab w:val="right" w:leader="dot" w:pos="9629"/>
        </w:tabs>
        <w:rPr>
          <w:rFonts w:asciiTheme="minorHAnsi" w:eastAsiaTheme="minorEastAsia" w:hAnsiTheme="minorHAnsi"/>
          <w:b w:val="0"/>
          <w:noProof/>
          <w:kern w:val="2"/>
          <w14:ligatures w14:val="standardContextual"/>
        </w:rPr>
      </w:pPr>
      <w:hyperlink w:anchor="_Toc178944468" w:history="1">
        <w:r w:rsidR="008F2251" w:rsidRPr="006E7115">
          <w:rPr>
            <w:rStyle w:val="Hyperlink"/>
            <w:noProof/>
          </w:rPr>
          <w:t>Proposal 12</w:t>
        </w:r>
        <w:r w:rsidR="008F2251">
          <w:rPr>
            <w:rFonts w:asciiTheme="minorHAnsi" w:eastAsiaTheme="minorEastAsia" w:hAnsiTheme="minorHAnsi"/>
            <w:b w:val="0"/>
            <w:noProof/>
            <w:kern w:val="2"/>
            <w14:ligatures w14:val="standardContextual"/>
          </w:rPr>
          <w:tab/>
        </w:r>
        <w:r w:rsidR="008F2251" w:rsidRPr="006E7115">
          <w:rPr>
            <w:rStyle w:val="Hyperlink"/>
            <w:noProof/>
          </w:rPr>
          <w:t>The UE sends the step-2 beam report of mode A in response to the CSI request from the NW even when no event has occurred.</w:t>
        </w:r>
      </w:hyperlink>
    </w:p>
    <w:p w14:paraId="55397AA5" w14:textId="52C86B5B" w:rsidR="008F2251" w:rsidRDefault="00000000">
      <w:pPr>
        <w:pStyle w:val="TableofFigures"/>
        <w:tabs>
          <w:tab w:val="right" w:leader="dot" w:pos="9629"/>
        </w:tabs>
        <w:rPr>
          <w:rFonts w:asciiTheme="minorHAnsi" w:eastAsiaTheme="minorEastAsia" w:hAnsiTheme="minorHAnsi"/>
          <w:b w:val="0"/>
          <w:noProof/>
          <w:kern w:val="2"/>
          <w14:ligatures w14:val="standardContextual"/>
        </w:rPr>
      </w:pPr>
      <w:hyperlink w:anchor="_Toc178944469" w:history="1">
        <w:r w:rsidR="008F2251" w:rsidRPr="006E7115">
          <w:rPr>
            <w:rStyle w:val="Hyperlink"/>
            <w:noProof/>
          </w:rPr>
          <w:t>Proposal 13</w:t>
        </w:r>
        <w:r w:rsidR="008F2251">
          <w:rPr>
            <w:rFonts w:asciiTheme="minorHAnsi" w:eastAsiaTheme="minorEastAsia" w:hAnsiTheme="minorHAnsi"/>
            <w:b w:val="0"/>
            <w:noProof/>
            <w:kern w:val="2"/>
            <w14:ligatures w14:val="standardContextual"/>
          </w:rPr>
          <w:tab/>
        </w:r>
        <w:r w:rsidR="008F2251" w:rsidRPr="006E7115">
          <w:rPr>
            <w:rStyle w:val="Hyperlink"/>
            <w:noProof/>
          </w:rPr>
          <w:t>Support option-2: reuse CSI request field in DCI format 0_1/0_2 to trigger the transmission of the UEI beam report.</w:t>
        </w:r>
      </w:hyperlink>
    </w:p>
    <w:p w14:paraId="1922EA6E" w14:textId="317F795A" w:rsidR="008F2251" w:rsidRDefault="00000000">
      <w:pPr>
        <w:pStyle w:val="TableofFigures"/>
        <w:tabs>
          <w:tab w:val="right" w:leader="dot" w:pos="9629"/>
        </w:tabs>
        <w:rPr>
          <w:rFonts w:asciiTheme="minorHAnsi" w:eastAsiaTheme="minorEastAsia" w:hAnsiTheme="minorHAnsi"/>
          <w:b w:val="0"/>
          <w:noProof/>
          <w:kern w:val="2"/>
          <w14:ligatures w14:val="standardContextual"/>
        </w:rPr>
      </w:pPr>
      <w:hyperlink w:anchor="_Toc178944470" w:history="1">
        <w:r w:rsidR="008F2251" w:rsidRPr="006E7115">
          <w:rPr>
            <w:rStyle w:val="Hyperlink"/>
            <w:noProof/>
          </w:rPr>
          <w:t>Proposal 14</w:t>
        </w:r>
        <w:r w:rsidR="008F2251">
          <w:rPr>
            <w:rFonts w:asciiTheme="minorHAnsi" w:eastAsiaTheme="minorEastAsia" w:hAnsiTheme="minorHAnsi"/>
            <w:b w:val="0"/>
            <w:noProof/>
            <w:kern w:val="2"/>
            <w14:ligatures w14:val="standardContextual"/>
          </w:rPr>
          <w:tab/>
        </w:r>
        <w:r w:rsidR="008F2251" w:rsidRPr="006E7115">
          <w:rPr>
            <w:rStyle w:val="Hyperlink"/>
            <w:noProof/>
          </w:rPr>
          <w:t>Support also N = {5,6,7,8}.</w:t>
        </w:r>
      </w:hyperlink>
    </w:p>
    <w:p w14:paraId="6B88334F" w14:textId="18A8C912" w:rsidR="008F2251" w:rsidRDefault="00000000">
      <w:pPr>
        <w:pStyle w:val="TableofFigures"/>
        <w:tabs>
          <w:tab w:val="right" w:leader="dot" w:pos="9629"/>
        </w:tabs>
        <w:rPr>
          <w:rFonts w:asciiTheme="minorHAnsi" w:eastAsiaTheme="minorEastAsia" w:hAnsiTheme="minorHAnsi"/>
          <w:b w:val="0"/>
          <w:noProof/>
          <w:kern w:val="2"/>
          <w14:ligatures w14:val="standardContextual"/>
        </w:rPr>
      </w:pPr>
      <w:hyperlink w:anchor="_Toc178944471" w:history="1">
        <w:r w:rsidR="008F2251" w:rsidRPr="006E7115">
          <w:rPr>
            <w:rStyle w:val="Hyperlink"/>
            <w:noProof/>
          </w:rPr>
          <w:t>Proposal 15</w:t>
        </w:r>
        <w:r w:rsidR="008F2251">
          <w:rPr>
            <w:rFonts w:asciiTheme="minorHAnsi" w:eastAsiaTheme="minorEastAsia" w:hAnsiTheme="minorHAnsi"/>
            <w:b w:val="0"/>
            <w:noProof/>
            <w:kern w:val="2"/>
            <w14:ligatures w14:val="standardContextual"/>
          </w:rPr>
          <w:tab/>
        </w:r>
        <w:r w:rsidR="008F2251" w:rsidRPr="006E7115">
          <w:rPr>
            <w:rStyle w:val="Hyperlink"/>
            <w:noProof/>
          </w:rPr>
          <w:t>The step size of the differential L1-RSRP is 1dB.</w:t>
        </w:r>
      </w:hyperlink>
    </w:p>
    <w:p w14:paraId="63254420" w14:textId="2AE2080A" w:rsidR="008F2251" w:rsidRDefault="00000000">
      <w:pPr>
        <w:pStyle w:val="TableofFigures"/>
        <w:tabs>
          <w:tab w:val="right" w:leader="dot" w:pos="9629"/>
        </w:tabs>
        <w:rPr>
          <w:rFonts w:asciiTheme="minorHAnsi" w:eastAsiaTheme="minorEastAsia" w:hAnsiTheme="minorHAnsi"/>
          <w:b w:val="0"/>
          <w:noProof/>
          <w:kern w:val="2"/>
          <w14:ligatures w14:val="standardContextual"/>
        </w:rPr>
      </w:pPr>
      <w:hyperlink w:anchor="_Toc178944472" w:history="1">
        <w:r w:rsidR="008F2251" w:rsidRPr="006E7115">
          <w:rPr>
            <w:rStyle w:val="Hyperlink"/>
            <w:noProof/>
          </w:rPr>
          <w:t>Proposal 16</w:t>
        </w:r>
        <w:r w:rsidR="008F2251">
          <w:rPr>
            <w:rFonts w:asciiTheme="minorHAnsi" w:eastAsiaTheme="minorEastAsia" w:hAnsiTheme="minorHAnsi"/>
            <w:b w:val="0"/>
            <w:noProof/>
            <w:kern w:val="2"/>
            <w14:ligatures w14:val="standardContextual"/>
          </w:rPr>
          <w:tab/>
        </w:r>
        <w:r w:rsidR="008F2251" w:rsidRPr="006E7115">
          <w:rPr>
            <w:rStyle w:val="Hyperlink"/>
            <w:noProof/>
          </w:rPr>
          <w:t>The reporting range of the differential L1-RSRP is 32dB.</w:t>
        </w:r>
      </w:hyperlink>
    </w:p>
    <w:p w14:paraId="27B36528" w14:textId="136A3674" w:rsidR="008F2251" w:rsidRDefault="00000000">
      <w:pPr>
        <w:pStyle w:val="TableofFigures"/>
        <w:tabs>
          <w:tab w:val="right" w:leader="dot" w:pos="9629"/>
        </w:tabs>
        <w:rPr>
          <w:rFonts w:asciiTheme="minorHAnsi" w:eastAsiaTheme="minorEastAsia" w:hAnsiTheme="minorHAnsi"/>
          <w:b w:val="0"/>
          <w:noProof/>
          <w:kern w:val="2"/>
          <w14:ligatures w14:val="standardContextual"/>
        </w:rPr>
      </w:pPr>
      <w:hyperlink w:anchor="_Toc178944473" w:history="1">
        <w:r w:rsidR="008F2251" w:rsidRPr="006E7115">
          <w:rPr>
            <w:rStyle w:val="Hyperlink"/>
            <w:noProof/>
          </w:rPr>
          <w:t>Proposal 17</w:t>
        </w:r>
        <w:r w:rsidR="008F2251">
          <w:rPr>
            <w:rFonts w:asciiTheme="minorHAnsi" w:eastAsiaTheme="minorEastAsia" w:hAnsiTheme="minorHAnsi"/>
            <w:b w:val="0"/>
            <w:noProof/>
            <w:kern w:val="2"/>
            <w14:ligatures w14:val="standardContextual"/>
          </w:rPr>
          <w:tab/>
        </w:r>
        <w:r w:rsidR="008F2251" w:rsidRPr="006E7115">
          <w:rPr>
            <w:rStyle w:val="Hyperlink"/>
            <w:noProof/>
          </w:rPr>
          <w:t>For every reported new beam, the UE indicates if it fulfilled the event condition or not.</w:t>
        </w:r>
      </w:hyperlink>
    </w:p>
    <w:p w14:paraId="283C67BB" w14:textId="5D6CF1D6" w:rsidR="008F2251" w:rsidRDefault="00000000">
      <w:pPr>
        <w:pStyle w:val="TableofFigures"/>
        <w:tabs>
          <w:tab w:val="right" w:leader="dot" w:pos="9629"/>
        </w:tabs>
        <w:rPr>
          <w:rFonts w:asciiTheme="minorHAnsi" w:eastAsiaTheme="minorEastAsia" w:hAnsiTheme="minorHAnsi"/>
          <w:b w:val="0"/>
          <w:noProof/>
          <w:kern w:val="2"/>
          <w14:ligatures w14:val="standardContextual"/>
        </w:rPr>
      </w:pPr>
      <w:hyperlink w:anchor="_Toc178944474" w:history="1">
        <w:r w:rsidR="008F2251" w:rsidRPr="006E7115">
          <w:rPr>
            <w:rStyle w:val="Hyperlink"/>
            <w:noProof/>
          </w:rPr>
          <w:t>Proposal 18</w:t>
        </w:r>
        <w:r w:rsidR="008F2251">
          <w:rPr>
            <w:rFonts w:asciiTheme="minorHAnsi" w:eastAsiaTheme="minorEastAsia" w:hAnsiTheme="minorHAnsi"/>
            <w:b w:val="0"/>
            <w:noProof/>
            <w:kern w:val="2"/>
            <w14:ligatures w14:val="standardContextual"/>
          </w:rPr>
          <w:tab/>
        </w:r>
        <w:r w:rsidR="008F2251" w:rsidRPr="006E7115">
          <w:rPr>
            <w:rStyle w:val="Hyperlink"/>
            <w:noProof/>
          </w:rPr>
          <w:t>Introduce an event identifier in the report sent over the second channel.</w:t>
        </w:r>
      </w:hyperlink>
    </w:p>
    <w:p w14:paraId="0596EFFD" w14:textId="30642D41" w:rsidR="00C01F33" w:rsidRPr="003946C9" w:rsidRDefault="006E1C82" w:rsidP="003946C9">
      <w:pPr>
        <w:pStyle w:val="BodyText"/>
        <w:rPr>
          <w:b/>
          <w:bCs/>
        </w:rPr>
      </w:pPr>
      <w:r>
        <w:rPr>
          <w:b/>
        </w:rPr>
        <w:fldChar w:fldCharType="end"/>
      </w:r>
    </w:p>
    <w:p w14:paraId="0A817BA1" w14:textId="77777777" w:rsidR="00F507D1" w:rsidRPr="00CE0424" w:rsidRDefault="00F507D1" w:rsidP="00CE0424">
      <w:pPr>
        <w:pStyle w:val="Heading1"/>
      </w:pPr>
      <w:bookmarkStart w:id="36" w:name="_In-sequence_SDU_delivery"/>
      <w:bookmarkEnd w:id="36"/>
      <w:r w:rsidRPr="00CE0424">
        <w:t>References</w:t>
      </w:r>
    </w:p>
    <w:p w14:paraId="613D48BA" w14:textId="45C311B4" w:rsidR="007F05E9" w:rsidRDefault="007F05E9" w:rsidP="00311702">
      <w:pPr>
        <w:pStyle w:val="Reference"/>
      </w:pPr>
      <w:bookmarkStart w:id="37" w:name="_Ref155090105"/>
      <w:bookmarkStart w:id="38" w:name="_Ref174151459"/>
      <w:bookmarkStart w:id="39" w:name="_Ref189809556"/>
      <w:r w:rsidRPr="007F05E9">
        <w:t>RP-234007</w:t>
      </w:r>
      <w:r>
        <w:t xml:space="preserve">, </w:t>
      </w:r>
      <w:r w:rsidR="00575A8D" w:rsidRPr="00575A8D">
        <w:t>New WID: NR MIMO Phase 5</w:t>
      </w:r>
      <w:r w:rsidR="00575A8D">
        <w:t xml:space="preserve">, </w:t>
      </w:r>
      <w:r w:rsidR="00575A8D" w:rsidRPr="00575A8D">
        <w:t>Samsung (Moderator)</w:t>
      </w:r>
      <w:r w:rsidR="00575A8D">
        <w:t xml:space="preserve">, </w:t>
      </w:r>
      <w:bookmarkStart w:id="40" w:name="_Hlk162962939"/>
      <w:r w:rsidR="00575A8D">
        <w:t>RAN#102</w:t>
      </w:r>
      <w:r w:rsidR="00710257">
        <w:t>, Edinburgh,</w:t>
      </w:r>
      <w:r w:rsidR="00575A8D">
        <w:t xml:space="preserve"> </w:t>
      </w:r>
      <w:r w:rsidR="00575A8D" w:rsidRPr="00575A8D">
        <w:t>Scotland, December 2023</w:t>
      </w:r>
      <w:bookmarkEnd w:id="37"/>
      <w:bookmarkEnd w:id="40"/>
    </w:p>
    <w:p w14:paraId="3CB5829F" w14:textId="419C24C3" w:rsidR="00244E95" w:rsidRDefault="00244E95">
      <w:pPr>
        <w:pStyle w:val="Reference"/>
      </w:pPr>
      <w:bookmarkStart w:id="41" w:name="_Ref158023070"/>
      <w:r w:rsidRPr="00244E95">
        <w:t>3GPP TS 38.133</w:t>
      </w:r>
      <w:r>
        <w:t>, NR; Requirements for support of radio resource management, RAN#101, Bangalore, India, v</w:t>
      </w:r>
      <w:r w:rsidRPr="00244E95">
        <w:t>18.3.0</w:t>
      </w:r>
      <w:r>
        <w:t>, September 2023</w:t>
      </w:r>
    </w:p>
    <w:p w14:paraId="5ED1C3F2" w14:textId="24DBAC1E" w:rsidR="003A7EF3" w:rsidRPr="00CE0424" w:rsidRDefault="00A32825" w:rsidP="00CE0424">
      <w:pPr>
        <w:pStyle w:val="Reference"/>
      </w:pPr>
      <w:bookmarkStart w:id="42" w:name="_Ref162270676"/>
      <w:r w:rsidRPr="00A32825">
        <w:t>3GPP TS 38.214 V18.</w:t>
      </w:r>
      <w:r w:rsidR="005F3BEC">
        <w:t>2</w:t>
      </w:r>
      <w:r w:rsidRPr="00A32825">
        <w:t>.0</w:t>
      </w:r>
      <w:bookmarkEnd w:id="42"/>
      <w:r w:rsidR="001A0998">
        <w:t xml:space="preserve">, </w:t>
      </w:r>
      <w:r w:rsidR="00DE3B86">
        <w:t>NR; Physical layer procedures for data, RAN1#10</w:t>
      </w:r>
      <w:r w:rsidR="00BA66D4">
        <w:t>3, Ma</w:t>
      </w:r>
      <w:r w:rsidR="00EE5A38">
        <w:t>a</w:t>
      </w:r>
      <w:r w:rsidR="0049319B">
        <w:t>stricht, The Netherlands, March 202</w:t>
      </w:r>
      <w:r w:rsidR="00244440">
        <w:t>4</w:t>
      </w:r>
      <w:bookmarkEnd w:id="38"/>
      <w:bookmarkEnd w:id="39"/>
      <w:bookmarkEnd w:id="41"/>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2D5E39" w14:textId="77777777" w:rsidR="0091000C" w:rsidRDefault="0091000C">
      <w:r>
        <w:separator/>
      </w:r>
    </w:p>
  </w:endnote>
  <w:endnote w:type="continuationSeparator" w:id="0">
    <w:p w14:paraId="6CAEF5E2" w14:textId="77777777" w:rsidR="0091000C" w:rsidRDefault="0091000C">
      <w:r>
        <w:continuationSeparator/>
      </w:r>
    </w:p>
  </w:endnote>
  <w:endnote w:type="continuationNotice" w:id="1">
    <w:p w14:paraId="3AF68939" w14:textId="77777777" w:rsidR="0091000C" w:rsidRDefault="009100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B68DF5" w14:textId="77777777" w:rsidR="0091000C" w:rsidRDefault="0091000C">
      <w:r>
        <w:separator/>
      </w:r>
    </w:p>
  </w:footnote>
  <w:footnote w:type="continuationSeparator" w:id="0">
    <w:p w14:paraId="7C5F5A7A" w14:textId="77777777" w:rsidR="0091000C" w:rsidRDefault="0091000C">
      <w:r>
        <w:continuationSeparator/>
      </w:r>
    </w:p>
  </w:footnote>
  <w:footnote w:type="continuationNotice" w:id="1">
    <w:p w14:paraId="4A9DADF3" w14:textId="77777777" w:rsidR="0091000C" w:rsidRDefault="0091000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1F07E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3DEA6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9"/>
    <w:multiLevelType w:val="singleLevel"/>
    <w:tmpl w:val="E5EE60FA"/>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6DE6EF3"/>
    <w:multiLevelType w:val="multilevel"/>
    <w:tmpl w:val="4474A92C"/>
    <w:lvl w:ilvl="0">
      <w:start w:val="1"/>
      <w:numFmt w:val="bullet"/>
      <w:lvlText w:val=""/>
      <w:lvlJc w:val="left"/>
      <w:pPr>
        <w:ind w:left="480" w:hanging="480"/>
      </w:pPr>
      <w:rPr>
        <w:rFonts w:ascii="Wingdings" w:hAnsi="Wingdings" w:hint="default"/>
      </w:rPr>
    </w:lvl>
    <w:lvl w:ilvl="1">
      <w:start w:val="1"/>
      <w:numFmt w:val="bullet"/>
      <w:lvlText w:val="•"/>
      <w:lvlJc w:val="left"/>
      <w:pPr>
        <w:ind w:left="840" w:hanging="360"/>
      </w:pPr>
      <w:rPr>
        <w:rFonts w:ascii="Arial" w:hAnsi="Arial"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8" w15:restartNumberingAfterBreak="0">
    <w:nsid w:val="16EE5739"/>
    <w:multiLevelType w:val="hybridMultilevel"/>
    <w:tmpl w:val="EF927184"/>
    <w:lvl w:ilvl="0" w:tplc="5F2C719C">
      <w:start w:val="1"/>
      <w:numFmt w:val="bullet"/>
      <w:lvlText w:val="•"/>
      <w:lvlJc w:val="left"/>
      <w:pPr>
        <w:tabs>
          <w:tab w:val="num" w:pos="360"/>
        </w:tabs>
        <w:ind w:left="360" w:hanging="360"/>
      </w:pPr>
      <w:rPr>
        <w:rFonts w:ascii="Arial" w:hAnsi="Arial" w:hint="default"/>
      </w:rPr>
    </w:lvl>
    <w:lvl w:ilvl="1" w:tplc="0A8AC804">
      <w:start w:val="2703"/>
      <w:numFmt w:val="bullet"/>
      <w:lvlText w:val="–"/>
      <w:lvlJc w:val="left"/>
      <w:pPr>
        <w:tabs>
          <w:tab w:val="num" w:pos="1080"/>
        </w:tabs>
        <w:ind w:left="1080" w:hanging="360"/>
      </w:pPr>
      <w:rPr>
        <w:rFonts w:ascii="Arial" w:hAnsi="Arial" w:hint="default"/>
      </w:rPr>
    </w:lvl>
    <w:lvl w:ilvl="2" w:tplc="E23C9758">
      <w:start w:val="2703"/>
      <w:numFmt w:val="bullet"/>
      <w:lvlText w:val="•"/>
      <w:lvlJc w:val="left"/>
      <w:pPr>
        <w:tabs>
          <w:tab w:val="num" w:pos="1800"/>
        </w:tabs>
        <w:ind w:left="1800" w:hanging="360"/>
      </w:pPr>
      <w:rPr>
        <w:rFonts w:ascii="Arial" w:hAnsi="Arial" w:hint="default"/>
      </w:rPr>
    </w:lvl>
    <w:lvl w:ilvl="3" w:tplc="A08C8B1C">
      <w:start w:val="1"/>
      <w:numFmt w:val="bullet"/>
      <w:lvlText w:val="•"/>
      <w:lvlJc w:val="left"/>
      <w:pPr>
        <w:tabs>
          <w:tab w:val="num" w:pos="2520"/>
        </w:tabs>
        <w:ind w:left="2520" w:hanging="360"/>
      </w:pPr>
      <w:rPr>
        <w:rFonts w:ascii="Arial" w:hAnsi="Arial" w:hint="default"/>
      </w:rPr>
    </w:lvl>
    <w:lvl w:ilvl="4" w:tplc="53E60B36" w:tentative="1">
      <w:start w:val="1"/>
      <w:numFmt w:val="bullet"/>
      <w:lvlText w:val="•"/>
      <w:lvlJc w:val="left"/>
      <w:pPr>
        <w:tabs>
          <w:tab w:val="num" w:pos="3240"/>
        </w:tabs>
        <w:ind w:left="3240" w:hanging="360"/>
      </w:pPr>
      <w:rPr>
        <w:rFonts w:ascii="Arial" w:hAnsi="Arial" w:hint="default"/>
      </w:rPr>
    </w:lvl>
    <w:lvl w:ilvl="5" w:tplc="6B262146" w:tentative="1">
      <w:start w:val="1"/>
      <w:numFmt w:val="bullet"/>
      <w:lvlText w:val="•"/>
      <w:lvlJc w:val="left"/>
      <w:pPr>
        <w:tabs>
          <w:tab w:val="num" w:pos="3960"/>
        </w:tabs>
        <w:ind w:left="3960" w:hanging="360"/>
      </w:pPr>
      <w:rPr>
        <w:rFonts w:ascii="Arial" w:hAnsi="Arial" w:hint="default"/>
      </w:rPr>
    </w:lvl>
    <w:lvl w:ilvl="6" w:tplc="F0102992" w:tentative="1">
      <w:start w:val="1"/>
      <w:numFmt w:val="bullet"/>
      <w:lvlText w:val="•"/>
      <w:lvlJc w:val="left"/>
      <w:pPr>
        <w:tabs>
          <w:tab w:val="num" w:pos="4680"/>
        </w:tabs>
        <w:ind w:left="4680" w:hanging="360"/>
      </w:pPr>
      <w:rPr>
        <w:rFonts w:ascii="Arial" w:hAnsi="Arial" w:hint="default"/>
      </w:rPr>
    </w:lvl>
    <w:lvl w:ilvl="7" w:tplc="1F963D22" w:tentative="1">
      <w:start w:val="1"/>
      <w:numFmt w:val="bullet"/>
      <w:lvlText w:val="•"/>
      <w:lvlJc w:val="left"/>
      <w:pPr>
        <w:tabs>
          <w:tab w:val="num" w:pos="5400"/>
        </w:tabs>
        <w:ind w:left="5400" w:hanging="360"/>
      </w:pPr>
      <w:rPr>
        <w:rFonts w:ascii="Arial" w:hAnsi="Arial" w:hint="default"/>
      </w:rPr>
    </w:lvl>
    <w:lvl w:ilvl="8" w:tplc="A6D825EA"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DD47F4"/>
    <w:multiLevelType w:val="multilevel"/>
    <w:tmpl w:val="8312CC12"/>
    <w:lvl w:ilvl="0">
      <w:start w:val="1"/>
      <w:numFmt w:val="bullet"/>
      <w:lvlText w:val=""/>
      <w:lvlJc w:val="left"/>
      <w:pPr>
        <w:ind w:left="480" w:hanging="480"/>
      </w:pPr>
      <w:rPr>
        <w:rFonts w:ascii="Wingdings" w:hAnsi="Wingdings" w:hint="default"/>
      </w:rPr>
    </w:lvl>
    <w:lvl w:ilvl="1">
      <w:start w:val="2703"/>
      <w:numFmt w:val="bullet"/>
      <w:lvlText w:val="–"/>
      <w:lvlJc w:val="left"/>
      <w:pPr>
        <w:ind w:left="840" w:hanging="360"/>
      </w:pPr>
      <w:rPr>
        <w:rFonts w:ascii="Arial" w:hAnsi="Arial"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88D71E5"/>
    <w:multiLevelType w:val="hybridMultilevel"/>
    <w:tmpl w:val="59C4083C"/>
    <w:lvl w:ilvl="0" w:tplc="20000001">
      <w:start w:val="1"/>
      <w:numFmt w:val="bullet"/>
      <w:lvlText w:val=""/>
      <w:lvlJc w:val="left"/>
      <w:pPr>
        <w:ind w:left="780" w:hanging="360"/>
      </w:pPr>
      <w:rPr>
        <w:rFonts w:ascii="Symbol" w:hAnsi="Symbol" w:hint="default"/>
      </w:rPr>
    </w:lvl>
    <w:lvl w:ilvl="1" w:tplc="20000003" w:tentative="1">
      <w:start w:val="1"/>
      <w:numFmt w:val="bullet"/>
      <w:lvlText w:val="o"/>
      <w:lvlJc w:val="left"/>
      <w:pPr>
        <w:ind w:left="1500" w:hanging="360"/>
      </w:pPr>
      <w:rPr>
        <w:rFonts w:ascii="Courier New" w:hAnsi="Courier New" w:cs="Courier New" w:hint="default"/>
      </w:rPr>
    </w:lvl>
    <w:lvl w:ilvl="2" w:tplc="20000005" w:tentative="1">
      <w:start w:val="1"/>
      <w:numFmt w:val="bullet"/>
      <w:lvlText w:val=""/>
      <w:lvlJc w:val="left"/>
      <w:pPr>
        <w:ind w:left="2220" w:hanging="360"/>
      </w:pPr>
      <w:rPr>
        <w:rFonts w:ascii="Wingdings" w:hAnsi="Wingdings" w:hint="default"/>
      </w:rPr>
    </w:lvl>
    <w:lvl w:ilvl="3" w:tplc="20000001" w:tentative="1">
      <w:start w:val="1"/>
      <w:numFmt w:val="bullet"/>
      <w:lvlText w:val=""/>
      <w:lvlJc w:val="left"/>
      <w:pPr>
        <w:ind w:left="2940" w:hanging="360"/>
      </w:pPr>
      <w:rPr>
        <w:rFonts w:ascii="Symbol" w:hAnsi="Symbol" w:hint="default"/>
      </w:rPr>
    </w:lvl>
    <w:lvl w:ilvl="4" w:tplc="20000003" w:tentative="1">
      <w:start w:val="1"/>
      <w:numFmt w:val="bullet"/>
      <w:lvlText w:val="o"/>
      <w:lvlJc w:val="left"/>
      <w:pPr>
        <w:ind w:left="3660" w:hanging="360"/>
      </w:pPr>
      <w:rPr>
        <w:rFonts w:ascii="Courier New" w:hAnsi="Courier New" w:cs="Courier New" w:hint="default"/>
      </w:rPr>
    </w:lvl>
    <w:lvl w:ilvl="5" w:tplc="20000005" w:tentative="1">
      <w:start w:val="1"/>
      <w:numFmt w:val="bullet"/>
      <w:lvlText w:val=""/>
      <w:lvlJc w:val="left"/>
      <w:pPr>
        <w:ind w:left="4380" w:hanging="360"/>
      </w:pPr>
      <w:rPr>
        <w:rFonts w:ascii="Wingdings" w:hAnsi="Wingdings" w:hint="default"/>
      </w:rPr>
    </w:lvl>
    <w:lvl w:ilvl="6" w:tplc="20000001" w:tentative="1">
      <w:start w:val="1"/>
      <w:numFmt w:val="bullet"/>
      <w:lvlText w:val=""/>
      <w:lvlJc w:val="left"/>
      <w:pPr>
        <w:ind w:left="5100" w:hanging="360"/>
      </w:pPr>
      <w:rPr>
        <w:rFonts w:ascii="Symbol" w:hAnsi="Symbol" w:hint="default"/>
      </w:rPr>
    </w:lvl>
    <w:lvl w:ilvl="7" w:tplc="20000003" w:tentative="1">
      <w:start w:val="1"/>
      <w:numFmt w:val="bullet"/>
      <w:lvlText w:val="o"/>
      <w:lvlJc w:val="left"/>
      <w:pPr>
        <w:ind w:left="5820" w:hanging="360"/>
      </w:pPr>
      <w:rPr>
        <w:rFonts w:ascii="Courier New" w:hAnsi="Courier New" w:cs="Courier New" w:hint="default"/>
      </w:rPr>
    </w:lvl>
    <w:lvl w:ilvl="8" w:tplc="20000005" w:tentative="1">
      <w:start w:val="1"/>
      <w:numFmt w:val="bullet"/>
      <w:lvlText w:val=""/>
      <w:lvlJc w:val="left"/>
      <w:pPr>
        <w:ind w:left="6540"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D315B70"/>
    <w:multiLevelType w:val="multilevel"/>
    <w:tmpl w:val="2D315B70"/>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63F44DC"/>
    <w:multiLevelType w:val="hybridMultilevel"/>
    <w:tmpl w:val="FACE6B9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422B3F28"/>
    <w:multiLevelType w:val="hybridMultilevel"/>
    <w:tmpl w:val="7D606352"/>
    <w:lvl w:ilvl="0" w:tplc="7792A23A">
      <w:start w:val="4"/>
      <w:numFmt w:val="decimal"/>
      <w:lvlText w:val="%1."/>
      <w:lvlJc w:val="left"/>
      <w:pPr>
        <w:ind w:left="360" w:hanging="360"/>
      </w:pPr>
    </w:lvl>
    <w:lvl w:ilvl="1" w:tplc="A2843198">
      <w:start w:val="2"/>
      <w:numFmt w:val="bullet"/>
      <w:lvlText w:val="-"/>
      <w:lvlJc w:val="left"/>
      <w:pPr>
        <w:ind w:left="1080" w:hanging="360"/>
      </w:pPr>
      <w:rPr>
        <w:rFonts w:ascii="Arial" w:eastAsiaTheme="minorHAnsi" w:hAnsi="Arial" w:cs="Arial"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3C06D3F"/>
    <w:multiLevelType w:val="hybridMultilevel"/>
    <w:tmpl w:val="B82ADAE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02066C"/>
    <w:multiLevelType w:val="multilevel"/>
    <w:tmpl w:val="5102066C"/>
    <w:lvl w:ilvl="0">
      <w:start w:val="1"/>
      <w:numFmt w:val="bullet"/>
      <w:lvlText w:val=""/>
      <w:lvlJc w:val="left"/>
      <w:pPr>
        <w:ind w:left="116" w:hanging="480"/>
      </w:pPr>
      <w:rPr>
        <w:rFonts w:ascii="Wingdings" w:hAnsi="Wingdings" w:hint="default"/>
      </w:rPr>
    </w:lvl>
    <w:lvl w:ilvl="1">
      <w:start w:val="1"/>
      <w:numFmt w:val="bullet"/>
      <w:lvlText w:val=""/>
      <w:lvlJc w:val="left"/>
      <w:pPr>
        <w:ind w:left="596" w:hanging="480"/>
      </w:pPr>
      <w:rPr>
        <w:rFonts w:ascii="Wingdings" w:hAnsi="Wingdings" w:hint="default"/>
      </w:rPr>
    </w:lvl>
    <w:lvl w:ilvl="2">
      <w:start w:val="1"/>
      <w:numFmt w:val="bullet"/>
      <w:lvlText w:val=""/>
      <w:lvlJc w:val="left"/>
      <w:pPr>
        <w:ind w:left="1076" w:hanging="480"/>
      </w:pPr>
      <w:rPr>
        <w:rFonts w:ascii="Wingdings" w:hAnsi="Wingdings" w:hint="default"/>
      </w:rPr>
    </w:lvl>
    <w:lvl w:ilvl="3">
      <w:start w:val="1"/>
      <w:numFmt w:val="bullet"/>
      <w:lvlText w:val=""/>
      <w:lvlJc w:val="left"/>
      <w:pPr>
        <w:ind w:left="1556" w:hanging="480"/>
      </w:pPr>
      <w:rPr>
        <w:rFonts w:ascii="Wingdings" w:hAnsi="Wingdings" w:hint="default"/>
      </w:rPr>
    </w:lvl>
    <w:lvl w:ilvl="4">
      <w:start w:val="1"/>
      <w:numFmt w:val="bullet"/>
      <w:lvlText w:val=""/>
      <w:lvlJc w:val="left"/>
      <w:pPr>
        <w:ind w:left="2036" w:hanging="480"/>
      </w:pPr>
      <w:rPr>
        <w:rFonts w:ascii="Wingdings" w:hAnsi="Wingdings" w:hint="default"/>
      </w:rPr>
    </w:lvl>
    <w:lvl w:ilvl="5">
      <w:start w:val="1"/>
      <w:numFmt w:val="bullet"/>
      <w:lvlText w:val=""/>
      <w:lvlJc w:val="left"/>
      <w:pPr>
        <w:ind w:left="2516" w:hanging="480"/>
      </w:pPr>
      <w:rPr>
        <w:rFonts w:ascii="Wingdings" w:hAnsi="Wingdings" w:hint="default"/>
      </w:rPr>
    </w:lvl>
    <w:lvl w:ilvl="6">
      <w:start w:val="1"/>
      <w:numFmt w:val="bullet"/>
      <w:lvlText w:val=""/>
      <w:lvlJc w:val="left"/>
      <w:pPr>
        <w:ind w:left="2996" w:hanging="480"/>
      </w:pPr>
      <w:rPr>
        <w:rFonts w:ascii="Wingdings" w:hAnsi="Wingdings" w:hint="default"/>
      </w:rPr>
    </w:lvl>
    <w:lvl w:ilvl="7">
      <w:start w:val="1"/>
      <w:numFmt w:val="bullet"/>
      <w:lvlText w:val=""/>
      <w:lvlJc w:val="left"/>
      <w:pPr>
        <w:ind w:left="3476" w:hanging="480"/>
      </w:pPr>
      <w:rPr>
        <w:rFonts w:ascii="Wingdings" w:hAnsi="Wingdings" w:hint="default"/>
      </w:rPr>
    </w:lvl>
    <w:lvl w:ilvl="8">
      <w:start w:val="1"/>
      <w:numFmt w:val="bullet"/>
      <w:lvlText w:val=""/>
      <w:lvlJc w:val="left"/>
      <w:pPr>
        <w:ind w:left="3956" w:hanging="480"/>
      </w:pPr>
      <w:rPr>
        <w:rFonts w:ascii="Wingdings" w:hAnsi="Wingdings" w:hint="default"/>
      </w:r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BDE1D10"/>
    <w:multiLevelType w:val="hybridMultilevel"/>
    <w:tmpl w:val="3C26D980"/>
    <w:lvl w:ilvl="0" w:tplc="6FC42CD0">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6"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7" w15:restartNumberingAfterBreak="0">
    <w:nsid w:val="6A1D1C7C"/>
    <w:multiLevelType w:val="hybridMultilevel"/>
    <w:tmpl w:val="2C0E9E76"/>
    <w:lvl w:ilvl="0" w:tplc="299CAFBA">
      <w:start w:val="1"/>
      <w:numFmt w:val="decimal"/>
      <w:lvlText w:val="%1."/>
      <w:lvlJc w:val="left"/>
      <w:pPr>
        <w:tabs>
          <w:tab w:val="num" w:pos="360"/>
        </w:tabs>
        <w:ind w:left="360" w:hanging="360"/>
      </w:pPr>
    </w:lvl>
    <w:lvl w:ilvl="1" w:tplc="21E6D24E">
      <w:start w:val="1"/>
      <w:numFmt w:val="lowerLetter"/>
      <w:lvlText w:val="%2."/>
      <w:lvlJc w:val="left"/>
      <w:pPr>
        <w:tabs>
          <w:tab w:val="num" w:pos="1080"/>
        </w:tabs>
        <w:ind w:left="1080" w:hanging="360"/>
      </w:pPr>
    </w:lvl>
    <w:lvl w:ilvl="2" w:tplc="A962819E" w:tentative="1">
      <w:start w:val="1"/>
      <w:numFmt w:val="decimal"/>
      <w:lvlText w:val="%3."/>
      <w:lvlJc w:val="left"/>
      <w:pPr>
        <w:tabs>
          <w:tab w:val="num" w:pos="1800"/>
        </w:tabs>
        <w:ind w:left="1800" w:hanging="360"/>
      </w:pPr>
    </w:lvl>
    <w:lvl w:ilvl="3" w:tplc="165896C0" w:tentative="1">
      <w:start w:val="1"/>
      <w:numFmt w:val="decimal"/>
      <w:lvlText w:val="%4."/>
      <w:lvlJc w:val="left"/>
      <w:pPr>
        <w:tabs>
          <w:tab w:val="num" w:pos="2520"/>
        </w:tabs>
        <w:ind w:left="2520" w:hanging="360"/>
      </w:pPr>
    </w:lvl>
    <w:lvl w:ilvl="4" w:tplc="BBEA9D4C" w:tentative="1">
      <w:start w:val="1"/>
      <w:numFmt w:val="decimal"/>
      <w:lvlText w:val="%5."/>
      <w:lvlJc w:val="left"/>
      <w:pPr>
        <w:tabs>
          <w:tab w:val="num" w:pos="3240"/>
        </w:tabs>
        <w:ind w:left="3240" w:hanging="360"/>
      </w:pPr>
    </w:lvl>
    <w:lvl w:ilvl="5" w:tplc="D49604BE" w:tentative="1">
      <w:start w:val="1"/>
      <w:numFmt w:val="decimal"/>
      <w:lvlText w:val="%6."/>
      <w:lvlJc w:val="left"/>
      <w:pPr>
        <w:tabs>
          <w:tab w:val="num" w:pos="3960"/>
        </w:tabs>
        <w:ind w:left="3960" w:hanging="360"/>
      </w:pPr>
    </w:lvl>
    <w:lvl w:ilvl="6" w:tplc="30FEE1B4" w:tentative="1">
      <w:start w:val="1"/>
      <w:numFmt w:val="decimal"/>
      <w:lvlText w:val="%7."/>
      <w:lvlJc w:val="left"/>
      <w:pPr>
        <w:tabs>
          <w:tab w:val="num" w:pos="4680"/>
        </w:tabs>
        <w:ind w:left="4680" w:hanging="360"/>
      </w:pPr>
    </w:lvl>
    <w:lvl w:ilvl="7" w:tplc="7C0EAFD0" w:tentative="1">
      <w:start w:val="1"/>
      <w:numFmt w:val="decimal"/>
      <w:lvlText w:val="%8."/>
      <w:lvlJc w:val="left"/>
      <w:pPr>
        <w:tabs>
          <w:tab w:val="num" w:pos="5400"/>
        </w:tabs>
        <w:ind w:left="5400" w:hanging="360"/>
      </w:pPr>
    </w:lvl>
    <w:lvl w:ilvl="8" w:tplc="46B61354" w:tentative="1">
      <w:start w:val="1"/>
      <w:numFmt w:val="decimal"/>
      <w:lvlText w:val="%9."/>
      <w:lvlJc w:val="left"/>
      <w:pPr>
        <w:tabs>
          <w:tab w:val="num" w:pos="6120"/>
        </w:tabs>
        <w:ind w:left="6120" w:hanging="360"/>
      </w:p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1680329"/>
    <w:multiLevelType w:val="multilevel"/>
    <w:tmpl w:val="BBE48FD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3" w15:restartNumberingAfterBreak="0">
    <w:nsid w:val="76B25EB9"/>
    <w:multiLevelType w:val="hybridMultilevel"/>
    <w:tmpl w:val="39CC9A48"/>
    <w:lvl w:ilvl="0" w:tplc="321EFB96">
      <w:start w:val="2"/>
      <w:numFmt w:val="decimal"/>
      <w:lvlText w:val="%1."/>
      <w:lvlJc w:val="left"/>
      <w:pPr>
        <w:tabs>
          <w:tab w:val="num" w:pos="360"/>
        </w:tabs>
        <w:ind w:left="360" w:hanging="360"/>
      </w:pPr>
    </w:lvl>
    <w:lvl w:ilvl="1" w:tplc="4D9A9724">
      <w:start w:val="1"/>
      <w:numFmt w:val="lowerLetter"/>
      <w:lvlText w:val="%2."/>
      <w:lvlJc w:val="left"/>
      <w:pPr>
        <w:tabs>
          <w:tab w:val="num" w:pos="1080"/>
        </w:tabs>
        <w:ind w:left="1080" w:hanging="360"/>
      </w:pPr>
    </w:lvl>
    <w:lvl w:ilvl="2" w:tplc="E7D0BB5C" w:tentative="1">
      <w:start w:val="1"/>
      <w:numFmt w:val="decimal"/>
      <w:lvlText w:val="%3."/>
      <w:lvlJc w:val="left"/>
      <w:pPr>
        <w:tabs>
          <w:tab w:val="num" w:pos="1800"/>
        </w:tabs>
        <w:ind w:left="1800" w:hanging="360"/>
      </w:pPr>
    </w:lvl>
    <w:lvl w:ilvl="3" w:tplc="466C0D80" w:tentative="1">
      <w:start w:val="1"/>
      <w:numFmt w:val="decimal"/>
      <w:lvlText w:val="%4."/>
      <w:lvlJc w:val="left"/>
      <w:pPr>
        <w:tabs>
          <w:tab w:val="num" w:pos="2520"/>
        </w:tabs>
        <w:ind w:left="2520" w:hanging="360"/>
      </w:pPr>
    </w:lvl>
    <w:lvl w:ilvl="4" w:tplc="3AD696D4" w:tentative="1">
      <w:start w:val="1"/>
      <w:numFmt w:val="decimal"/>
      <w:lvlText w:val="%5."/>
      <w:lvlJc w:val="left"/>
      <w:pPr>
        <w:tabs>
          <w:tab w:val="num" w:pos="3240"/>
        </w:tabs>
        <w:ind w:left="3240" w:hanging="360"/>
      </w:pPr>
    </w:lvl>
    <w:lvl w:ilvl="5" w:tplc="F148F9D2" w:tentative="1">
      <w:start w:val="1"/>
      <w:numFmt w:val="decimal"/>
      <w:lvlText w:val="%6."/>
      <w:lvlJc w:val="left"/>
      <w:pPr>
        <w:tabs>
          <w:tab w:val="num" w:pos="3960"/>
        </w:tabs>
        <w:ind w:left="3960" w:hanging="360"/>
      </w:pPr>
    </w:lvl>
    <w:lvl w:ilvl="6" w:tplc="8DC42798" w:tentative="1">
      <w:start w:val="1"/>
      <w:numFmt w:val="decimal"/>
      <w:lvlText w:val="%7."/>
      <w:lvlJc w:val="left"/>
      <w:pPr>
        <w:tabs>
          <w:tab w:val="num" w:pos="4680"/>
        </w:tabs>
        <w:ind w:left="4680" w:hanging="360"/>
      </w:pPr>
    </w:lvl>
    <w:lvl w:ilvl="7" w:tplc="7160D19E" w:tentative="1">
      <w:start w:val="1"/>
      <w:numFmt w:val="decimal"/>
      <w:lvlText w:val="%8."/>
      <w:lvlJc w:val="left"/>
      <w:pPr>
        <w:tabs>
          <w:tab w:val="num" w:pos="5400"/>
        </w:tabs>
        <w:ind w:left="5400" w:hanging="360"/>
      </w:pPr>
    </w:lvl>
    <w:lvl w:ilvl="8" w:tplc="4192D38C" w:tentative="1">
      <w:start w:val="1"/>
      <w:numFmt w:val="decimal"/>
      <w:lvlText w:val="%9."/>
      <w:lvlJc w:val="left"/>
      <w:pPr>
        <w:tabs>
          <w:tab w:val="num" w:pos="6120"/>
        </w:tabs>
        <w:ind w:left="6120" w:hanging="360"/>
      </w:pPr>
    </w:lvl>
  </w:abstractNum>
  <w:num w:numId="1" w16cid:durableId="295455841">
    <w:abstractNumId w:val="28"/>
  </w:num>
  <w:num w:numId="2" w16cid:durableId="1004865852">
    <w:abstractNumId w:val="22"/>
  </w:num>
  <w:num w:numId="3" w16cid:durableId="1054701326">
    <w:abstractNumId w:val="2"/>
  </w:num>
  <w:num w:numId="4" w16cid:durableId="1789278953">
    <w:abstractNumId w:val="29"/>
  </w:num>
  <w:num w:numId="5" w16cid:durableId="412244189">
    <w:abstractNumId w:val="31"/>
  </w:num>
  <w:num w:numId="6" w16cid:durableId="145367432">
    <w:abstractNumId w:val="11"/>
  </w:num>
  <w:num w:numId="7" w16cid:durableId="276720886">
    <w:abstractNumId w:val="12"/>
  </w:num>
  <w:num w:numId="8" w16cid:durableId="1982030722">
    <w:abstractNumId w:val="6"/>
  </w:num>
  <w:num w:numId="9" w16cid:durableId="2047413783">
    <w:abstractNumId w:val="42"/>
  </w:num>
  <w:num w:numId="10" w16cid:durableId="596525663">
    <w:abstractNumId w:val="19"/>
  </w:num>
  <w:num w:numId="11" w16cid:durableId="407583641">
    <w:abstractNumId w:val="38"/>
  </w:num>
  <w:num w:numId="12" w16cid:durableId="2008358217">
    <w:abstractNumId w:val="3"/>
  </w:num>
  <w:num w:numId="13" w16cid:durableId="1563100593">
    <w:abstractNumId w:val="37"/>
  </w:num>
  <w:num w:numId="14" w16cid:durableId="483470650">
    <w:abstractNumId w:val="30"/>
  </w:num>
  <w:num w:numId="15" w16cid:durableId="1333409996">
    <w:abstractNumId w:val="41"/>
  </w:num>
  <w:num w:numId="16" w16cid:durableId="1170828140">
    <w:abstractNumId w:val="5"/>
  </w:num>
  <w:num w:numId="17" w16cid:durableId="704403282">
    <w:abstractNumId w:val="18"/>
  </w:num>
  <w:num w:numId="18" w16cid:durableId="93207290">
    <w:abstractNumId w:val="40"/>
  </w:num>
  <w:num w:numId="19" w16cid:durableId="1206018254">
    <w:abstractNumId w:val="35"/>
  </w:num>
  <w:num w:numId="20" w16cid:durableId="1365326868">
    <w:abstractNumId w:val="9"/>
  </w:num>
  <w:num w:numId="21" w16cid:durableId="560484931">
    <w:abstractNumId w:val="4"/>
  </w:num>
  <w:num w:numId="22" w16cid:durableId="608708666">
    <w:abstractNumId w:val="23"/>
  </w:num>
  <w:num w:numId="23" w16cid:durableId="81613639">
    <w:abstractNumId w:val="16"/>
  </w:num>
  <w:num w:numId="24" w16cid:durableId="485437811">
    <w:abstractNumId w:val="26"/>
  </w:num>
  <w:num w:numId="25" w16cid:durableId="1244796141">
    <w:abstractNumId w:val="32"/>
  </w:num>
  <w:num w:numId="26" w16cid:durableId="2133207169">
    <w:abstractNumId w:val="17"/>
  </w:num>
  <w:num w:numId="27" w16cid:durableId="430442170">
    <w:abstractNumId w:val="14"/>
  </w:num>
  <w:num w:numId="28" w16cid:durableId="740520521">
    <w:abstractNumId w:val="1"/>
  </w:num>
  <w:num w:numId="29" w16cid:durableId="586888905">
    <w:abstractNumId w:val="0"/>
  </w:num>
  <w:num w:numId="30" w16cid:durableId="149372620">
    <w:abstractNumId w:val="24"/>
  </w:num>
  <w:num w:numId="31" w16cid:durableId="1327050719">
    <w:abstractNumId w:val="33"/>
  </w:num>
  <w:num w:numId="32" w16cid:durableId="810681939">
    <w:abstractNumId w:val="43"/>
  </w:num>
  <w:num w:numId="33" w16cid:durableId="824004464">
    <w:abstractNumId w:val="25"/>
    <w:lvlOverride w:ilvl="0">
      <w:startOverride w:val="4"/>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25197374">
    <w:abstractNumId w:val="13"/>
  </w:num>
  <w:num w:numId="35" w16cid:durableId="1233464388">
    <w:abstractNumId w:val="8"/>
  </w:num>
  <w:num w:numId="36" w16cid:durableId="1526209726">
    <w:abstractNumId w:val="7"/>
  </w:num>
  <w:num w:numId="37" w16cid:durableId="1316492133">
    <w:abstractNumId w:val="10"/>
  </w:num>
  <w:num w:numId="38" w16cid:durableId="1228875733">
    <w:abstractNumId w:val="21"/>
  </w:num>
  <w:num w:numId="39" w16cid:durableId="1653950022">
    <w:abstractNumId w:val="20"/>
  </w:num>
  <w:num w:numId="40" w16cid:durableId="1099763336">
    <w:abstractNumId w:val="27"/>
  </w:num>
  <w:num w:numId="41" w16cid:durableId="705757914">
    <w:abstractNumId w:val="36"/>
  </w:num>
  <w:num w:numId="42" w16cid:durableId="605963514">
    <w:abstractNumId w:val="34"/>
  </w:num>
  <w:num w:numId="43" w16cid:durableId="1508330899">
    <w:abstractNumId w:val="22"/>
  </w:num>
  <w:num w:numId="44" w16cid:durableId="1597590487">
    <w:abstractNumId w:val="15"/>
  </w:num>
  <w:num w:numId="45" w16cid:durableId="1675109334">
    <w:abstractNumId w:val="3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4"/>
  <w:removeDateAndTime/>
  <w:printFractionalCharacterWidth/>
  <w:activeWritingStyle w:appName="MSWord" w:lang="en-US" w:vendorID="64" w:dllVersion="0" w:nlCheck="1" w:checkStyle="0"/>
  <w:activeWritingStyle w:appName="MSWord" w:lang="en-CA" w:vendorID="64" w:dllVersion="0" w:nlCheck="1" w:checkStyle="0"/>
  <w:activeWritingStyle w:appName="MSWord" w:lang="en-GB" w:vendorID="64" w:dllVersion="0" w:nlCheck="1" w:checkStyle="0"/>
  <w:activeWritingStyle w:appName="MSWord" w:lang="en-SE" w:vendorID="64" w:dllVersion="0" w:nlCheck="1" w:checkStyle="0"/>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25B6"/>
    <w:rsid w:val="000006E1"/>
    <w:rsid w:val="000008B9"/>
    <w:rsid w:val="00000CC5"/>
    <w:rsid w:val="00001177"/>
    <w:rsid w:val="0000143D"/>
    <w:rsid w:val="00001558"/>
    <w:rsid w:val="00001755"/>
    <w:rsid w:val="00001D0B"/>
    <w:rsid w:val="0000223C"/>
    <w:rsid w:val="00002A37"/>
    <w:rsid w:val="00002AB9"/>
    <w:rsid w:val="00002E4A"/>
    <w:rsid w:val="00003E35"/>
    <w:rsid w:val="00003E7A"/>
    <w:rsid w:val="00003F86"/>
    <w:rsid w:val="00004355"/>
    <w:rsid w:val="00004E64"/>
    <w:rsid w:val="0000564C"/>
    <w:rsid w:val="00005916"/>
    <w:rsid w:val="00005D53"/>
    <w:rsid w:val="00006446"/>
    <w:rsid w:val="000064C9"/>
    <w:rsid w:val="00006896"/>
    <w:rsid w:val="00006DC6"/>
    <w:rsid w:val="00007762"/>
    <w:rsid w:val="00007A06"/>
    <w:rsid w:val="00007CDC"/>
    <w:rsid w:val="00007DCE"/>
    <w:rsid w:val="00007E0D"/>
    <w:rsid w:val="00010331"/>
    <w:rsid w:val="000105DE"/>
    <w:rsid w:val="00010C41"/>
    <w:rsid w:val="0001175F"/>
    <w:rsid w:val="00011B28"/>
    <w:rsid w:val="000122A7"/>
    <w:rsid w:val="00012F9B"/>
    <w:rsid w:val="00013A75"/>
    <w:rsid w:val="00015D15"/>
    <w:rsid w:val="00016001"/>
    <w:rsid w:val="00016323"/>
    <w:rsid w:val="00016AD5"/>
    <w:rsid w:val="0002041B"/>
    <w:rsid w:val="000207EF"/>
    <w:rsid w:val="00020E0D"/>
    <w:rsid w:val="00021D87"/>
    <w:rsid w:val="000220E8"/>
    <w:rsid w:val="00022E57"/>
    <w:rsid w:val="00023A64"/>
    <w:rsid w:val="00024D67"/>
    <w:rsid w:val="0002564D"/>
    <w:rsid w:val="00025A3F"/>
    <w:rsid w:val="00025BDF"/>
    <w:rsid w:val="00025ECA"/>
    <w:rsid w:val="00025EEB"/>
    <w:rsid w:val="000269B0"/>
    <w:rsid w:val="00027065"/>
    <w:rsid w:val="0002775F"/>
    <w:rsid w:val="00027BFD"/>
    <w:rsid w:val="00030790"/>
    <w:rsid w:val="00030CDB"/>
    <w:rsid w:val="00030F3A"/>
    <w:rsid w:val="00032140"/>
    <w:rsid w:val="000325B8"/>
    <w:rsid w:val="00032A15"/>
    <w:rsid w:val="00032EBD"/>
    <w:rsid w:val="00033108"/>
    <w:rsid w:val="00033143"/>
    <w:rsid w:val="000331F5"/>
    <w:rsid w:val="0003399F"/>
    <w:rsid w:val="00033A0E"/>
    <w:rsid w:val="000342ED"/>
    <w:rsid w:val="00034877"/>
    <w:rsid w:val="00034C15"/>
    <w:rsid w:val="00034E30"/>
    <w:rsid w:val="00035095"/>
    <w:rsid w:val="00035182"/>
    <w:rsid w:val="000356F0"/>
    <w:rsid w:val="000358AC"/>
    <w:rsid w:val="00035A38"/>
    <w:rsid w:val="00035EED"/>
    <w:rsid w:val="0003613D"/>
    <w:rsid w:val="00036510"/>
    <w:rsid w:val="00036793"/>
    <w:rsid w:val="00036BA1"/>
    <w:rsid w:val="00037ABB"/>
    <w:rsid w:val="00037AC7"/>
    <w:rsid w:val="00037D66"/>
    <w:rsid w:val="00040B5B"/>
    <w:rsid w:val="00041DFB"/>
    <w:rsid w:val="000422E2"/>
    <w:rsid w:val="00042F22"/>
    <w:rsid w:val="00042F89"/>
    <w:rsid w:val="000441F7"/>
    <w:rsid w:val="000444EF"/>
    <w:rsid w:val="00044D72"/>
    <w:rsid w:val="00044D7D"/>
    <w:rsid w:val="00045BEF"/>
    <w:rsid w:val="00046404"/>
    <w:rsid w:val="000469C7"/>
    <w:rsid w:val="0004700B"/>
    <w:rsid w:val="0004701B"/>
    <w:rsid w:val="000470A9"/>
    <w:rsid w:val="00047937"/>
    <w:rsid w:val="000509B8"/>
    <w:rsid w:val="00050DC7"/>
    <w:rsid w:val="00051265"/>
    <w:rsid w:val="00051861"/>
    <w:rsid w:val="0005200D"/>
    <w:rsid w:val="00052438"/>
    <w:rsid w:val="00052534"/>
    <w:rsid w:val="000525B8"/>
    <w:rsid w:val="00052A07"/>
    <w:rsid w:val="00052AFB"/>
    <w:rsid w:val="000534E3"/>
    <w:rsid w:val="00053CDB"/>
    <w:rsid w:val="00053E94"/>
    <w:rsid w:val="000550F9"/>
    <w:rsid w:val="00055EE6"/>
    <w:rsid w:val="00056026"/>
    <w:rsid w:val="0005606A"/>
    <w:rsid w:val="00057117"/>
    <w:rsid w:val="0005718F"/>
    <w:rsid w:val="00057595"/>
    <w:rsid w:val="00057C41"/>
    <w:rsid w:val="000616E7"/>
    <w:rsid w:val="00061B31"/>
    <w:rsid w:val="00061BB4"/>
    <w:rsid w:val="000625AF"/>
    <w:rsid w:val="00062F02"/>
    <w:rsid w:val="00063685"/>
    <w:rsid w:val="0006375E"/>
    <w:rsid w:val="0006487E"/>
    <w:rsid w:val="00064D08"/>
    <w:rsid w:val="00065836"/>
    <w:rsid w:val="00065E1A"/>
    <w:rsid w:val="00065FAD"/>
    <w:rsid w:val="00066DAA"/>
    <w:rsid w:val="000676BE"/>
    <w:rsid w:val="00070175"/>
    <w:rsid w:val="0007057A"/>
    <w:rsid w:val="00070611"/>
    <w:rsid w:val="00070C52"/>
    <w:rsid w:val="00071365"/>
    <w:rsid w:val="00071A04"/>
    <w:rsid w:val="00071A30"/>
    <w:rsid w:val="00071BC0"/>
    <w:rsid w:val="0007248C"/>
    <w:rsid w:val="00072E4A"/>
    <w:rsid w:val="0007643B"/>
    <w:rsid w:val="00077C65"/>
    <w:rsid w:val="00077E5F"/>
    <w:rsid w:val="0008036A"/>
    <w:rsid w:val="00080439"/>
    <w:rsid w:val="00081102"/>
    <w:rsid w:val="000813ED"/>
    <w:rsid w:val="0008189E"/>
    <w:rsid w:val="00081AE6"/>
    <w:rsid w:val="00081C85"/>
    <w:rsid w:val="00081E30"/>
    <w:rsid w:val="00081F00"/>
    <w:rsid w:val="000821D4"/>
    <w:rsid w:val="000835DF"/>
    <w:rsid w:val="0008380A"/>
    <w:rsid w:val="00083A39"/>
    <w:rsid w:val="00083BFB"/>
    <w:rsid w:val="0008402A"/>
    <w:rsid w:val="000855EB"/>
    <w:rsid w:val="00085B52"/>
    <w:rsid w:val="000865B4"/>
    <w:rsid w:val="000866F2"/>
    <w:rsid w:val="0009009F"/>
    <w:rsid w:val="000900DB"/>
    <w:rsid w:val="0009094D"/>
    <w:rsid w:val="00090CE7"/>
    <w:rsid w:val="00090DCA"/>
    <w:rsid w:val="0009142D"/>
    <w:rsid w:val="00091557"/>
    <w:rsid w:val="00091B5F"/>
    <w:rsid w:val="00091E6D"/>
    <w:rsid w:val="00092284"/>
    <w:rsid w:val="000924C1"/>
    <w:rsid w:val="000924F0"/>
    <w:rsid w:val="00092C0C"/>
    <w:rsid w:val="00093474"/>
    <w:rsid w:val="0009366C"/>
    <w:rsid w:val="00093E83"/>
    <w:rsid w:val="000949F0"/>
    <w:rsid w:val="00094E65"/>
    <w:rsid w:val="0009510F"/>
    <w:rsid w:val="00095558"/>
    <w:rsid w:val="00095F02"/>
    <w:rsid w:val="00095F98"/>
    <w:rsid w:val="00096DC0"/>
    <w:rsid w:val="000978B6"/>
    <w:rsid w:val="00097D47"/>
    <w:rsid w:val="000A07E9"/>
    <w:rsid w:val="000A1B7B"/>
    <w:rsid w:val="000A2971"/>
    <w:rsid w:val="000A2C54"/>
    <w:rsid w:val="000A2CC5"/>
    <w:rsid w:val="000A3553"/>
    <w:rsid w:val="000A37FF"/>
    <w:rsid w:val="000A46ED"/>
    <w:rsid w:val="000A4BF2"/>
    <w:rsid w:val="000A535D"/>
    <w:rsid w:val="000A56F2"/>
    <w:rsid w:val="000A6076"/>
    <w:rsid w:val="000A64B0"/>
    <w:rsid w:val="000A7033"/>
    <w:rsid w:val="000A724F"/>
    <w:rsid w:val="000A736E"/>
    <w:rsid w:val="000B006C"/>
    <w:rsid w:val="000B0093"/>
    <w:rsid w:val="000B06FB"/>
    <w:rsid w:val="000B0D94"/>
    <w:rsid w:val="000B1193"/>
    <w:rsid w:val="000B2719"/>
    <w:rsid w:val="000B3001"/>
    <w:rsid w:val="000B36D5"/>
    <w:rsid w:val="000B3A8F"/>
    <w:rsid w:val="000B3CC7"/>
    <w:rsid w:val="000B4AB9"/>
    <w:rsid w:val="000B58C3"/>
    <w:rsid w:val="000B61E9"/>
    <w:rsid w:val="000B78D1"/>
    <w:rsid w:val="000B7FFB"/>
    <w:rsid w:val="000C04DA"/>
    <w:rsid w:val="000C0BF0"/>
    <w:rsid w:val="000C0D98"/>
    <w:rsid w:val="000C165A"/>
    <w:rsid w:val="000C1FF9"/>
    <w:rsid w:val="000C25CF"/>
    <w:rsid w:val="000C264A"/>
    <w:rsid w:val="000C2ACE"/>
    <w:rsid w:val="000C2E19"/>
    <w:rsid w:val="000C432C"/>
    <w:rsid w:val="000C5303"/>
    <w:rsid w:val="000C5E64"/>
    <w:rsid w:val="000C63DD"/>
    <w:rsid w:val="000C7A90"/>
    <w:rsid w:val="000C7D2B"/>
    <w:rsid w:val="000D0D07"/>
    <w:rsid w:val="000D15C6"/>
    <w:rsid w:val="000D43CF"/>
    <w:rsid w:val="000D4797"/>
    <w:rsid w:val="000D4AD9"/>
    <w:rsid w:val="000D5257"/>
    <w:rsid w:val="000D56E4"/>
    <w:rsid w:val="000D590B"/>
    <w:rsid w:val="000D6AA2"/>
    <w:rsid w:val="000D6AF2"/>
    <w:rsid w:val="000E02A7"/>
    <w:rsid w:val="000E0527"/>
    <w:rsid w:val="000E09E1"/>
    <w:rsid w:val="000E19B1"/>
    <w:rsid w:val="000E1AC0"/>
    <w:rsid w:val="000E1E92"/>
    <w:rsid w:val="000E230C"/>
    <w:rsid w:val="000E2425"/>
    <w:rsid w:val="000E392A"/>
    <w:rsid w:val="000E4A00"/>
    <w:rsid w:val="000E4F37"/>
    <w:rsid w:val="000E5DF1"/>
    <w:rsid w:val="000E5EBB"/>
    <w:rsid w:val="000E607F"/>
    <w:rsid w:val="000E63CC"/>
    <w:rsid w:val="000E68EC"/>
    <w:rsid w:val="000E712A"/>
    <w:rsid w:val="000E7412"/>
    <w:rsid w:val="000F06D6"/>
    <w:rsid w:val="000F0CCF"/>
    <w:rsid w:val="000F0EB1"/>
    <w:rsid w:val="000F1091"/>
    <w:rsid w:val="000F1106"/>
    <w:rsid w:val="000F16F2"/>
    <w:rsid w:val="000F1CBD"/>
    <w:rsid w:val="000F1D26"/>
    <w:rsid w:val="000F245C"/>
    <w:rsid w:val="000F356D"/>
    <w:rsid w:val="000F3BE9"/>
    <w:rsid w:val="000F3F6C"/>
    <w:rsid w:val="000F4151"/>
    <w:rsid w:val="000F43CB"/>
    <w:rsid w:val="000F4DB4"/>
    <w:rsid w:val="000F4E74"/>
    <w:rsid w:val="000F4FD4"/>
    <w:rsid w:val="000F518D"/>
    <w:rsid w:val="000F555A"/>
    <w:rsid w:val="000F6DF3"/>
    <w:rsid w:val="000F6E65"/>
    <w:rsid w:val="000F749E"/>
    <w:rsid w:val="000F74A2"/>
    <w:rsid w:val="000F79D6"/>
    <w:rsid w:val="001002D9"/>
    <w:rsid w:val="001005FF"/>
    <w:rsid w:val="0010125E"/>
    <w:rsid w:val="0010485D"/>
    <w:rsid w:val="00105621"/>
    <w:rsid w:val="001056FC"/>
    <w:rsid w:val="00105A7C"/>
    <w:rsid w:val="00105DDB"/>
    <w:rsid w:val="001062FB"/>
    <w:rsid w:val="001063E6"/>
    <w:rsid w:val="001068A8"/>
    <w:rsid w:val="00106B8C"/>
    <w:rsid w:val="00106E07"/>
    <w:rsid w:val="00107FA5"/>
    <w:rsid w:val="00110363"/>
    <w:rsid w:val="001112AE"/>
    <w:rsid w:val="00111E49"/>
    <w:rsid w:val="00111ECF"/>
    <w:rsid w:val="00112D37"/>
    <w:rsid w:val="00112FAA"/>
    <w:rsid w:val="00113318"/>
    <w:rsid w:val="00113659"/>
    <w:rsid w:val="00113CF4"/>
    <w:rsid w:val="001143EC"/>
    <w:rsid w:val="001153EA"/>
    <w:rsid w:val="00115488"/>
    <w:rsid w:val="00115568"/>
    <w:rsid w:val="00115643"/>
    <w:rsid w:val="001161A4"/>
    <w:rsid w:val="00116306"/>
    <w:rsid w:val="0011668E"/>
    <w:rsid w:val="00116765"/>
    <w:rsid w:val="001172A9"/>
    <w:rsid w:val="001175BA"/>
    <w:rsid w:val="00117E48"/>
    <w:rsid w:val="00121926"/>
    <w:rsid w:val="001219F5"/>
    <w:rsid w:val="00121A20"/>
    <w:rsid w:val="001224CB"/>
    <w:rsid w:val="00122B91"/>
    <w:rsid w:val="00122F7F"/>
    <w:rsid w:val="0012377F"/>
    <w:rsid w:val="00124314"/>
    <w:rsid w:val="00124464"/>
    <w:rsid w:val="0012469A"/>
    <w:rsid w:val="00124874"/>
    <w:rsid w:val="00124C73"/>
    <w:rsid w:val="00124CFF"/>
    <w:rsid w:val="001251F5"/>
    <w:rsid w:val="001265F5"/>
    <w:rsid w:val="00126B4A"/>
    <w:rsid w:val="00126FD9"/>
    <w:rsid w:val="00127818"/>
    <w:rsid w:val="001306D5"/>
    <w:rsid w:val="00130C08"/>
    <w:rsid w:val="00132FD0"/>
    <w:rsid w:val="0013376B"/>
    <w:rsid w:val="00133844"/>
    <w:rsid w:val="00133C5B"/>
    <w:rsid w:val="001340AA"/>
    <w:rsid w:val="001340DB"/>
    <w:rsid w:val="0013439F"/>
    <w:rsid w:val="001344C0"/>
    <w:rsid w:val="00134690"/>
    <w:rsid w:val="001346FA"/>
    <w:rsid w:val="00135252"/>
    <w:rsid w:val="001359E3"/>
    <w:rsid w:val="0013765E"/>
    <w:rsid w:val="00137A94"/>
    <w:rsid w:val="00137AB5"/>
    <w:rsid w:val="00137AB8"/>
    <w:rsid w:val="00137F0B"/>
    <w:rsid w:val="0014033A"/>
    <w:rsid w:val="00140B27"/>
    <w:rsid w:val="00141592"/>
    <w:rsid w:val="00141D77"/>
    <w:rsid w:val="00143799"/>
    <w:rsid w:val="0014440F"/>
    <w:rsid w:val="00144825"/>
    <w:rsid w:val="00144FDE"/>
    <w:rsid w:val="00145763"/>
    <w:rsid w:val="001457DC"/>
    <w:rsid w:val="00145BE5"/>
    <w:rsid w:val="00147024"/>
    <w:rsid w:val="001473C7"/>
    <w:rsid w:val="001477EF"/>
    <w:rsid w:val="00147990"/>
    <w:rsid w:val="00147DF7"/>
    <w:rsid w:val="00147FD1"/>
    <w:rsid w:val="001507C0"/>
    <w:rsid w:val="0015118A"/>
    <w:rsid w:val="00151E23"/>
    <w:rsid w:val="001526E0"/>
    <w:rsid w:val="00152C15"/>
    <w:rsid w:val="00152F96"/>
    <w:rsid w:val="0015466A"/>
    <w:rsid w:val="00154C1C"/>
    <w:rsid w:val="001551B5"/>
    <w:rsid w:val="00155C8F"/>
    <w:rsid w:val="00155E8A"/>
    <w:rsid w:val="001564E1"/>
    <w:rsid w:val="00156978"/>
    <w:rsid w:val="00156B7A"/>
    <w:rsid w:val="001577D0"/>
    <w:rsid w:val="001600FE"/>
    <w:rsid w:val="00160A16"/>
    <w:rsid w:val="001627AD"/>
    <w:rsid w:val="00162A24"/>
    <w:rsid w:val="00162ED3"/>
    <w:rsid w:val="00164B11"/>
    <w:rsid w:val="00164C40"/>
    <w:rsid w:val="0016512E"/>
    <w:rsid w:val="00165410"/>
    <w:rsid w:val="001659C1"/>
    <w:rsid w:val="00166172"/>
    <w:rsid w:val="00166A77"/>
    <w:rsid w:val="00166A7F"/>
    <w:rsid w:val="00166DCA"/>
    <w:rsid w:val="00166DE5"/>
    <w:rsid w:val="00166F32"/>
    <w:rsid w:val="00166F8B"/>
    <w:rsid w:val="0016775C"/>
    <w:rsid w:val="00167BC6"/>
    <w:rsid w:val="00167DE6"/>
    <w:rsid w:val="00167EB0"/>
    <w:rsid w:val="00171AD0"/>
    <w:rsid w:val="00173A8E"/>
    <w:rsid w:val="00173B17"/>
    <w:rsid w:val="00174836"/>
    <w:rsid w:val="00174BC9"/>
    <w:rsid w:val="00174BCE"/>
    <w:rsid w:val="0017502C"/>
    <w:rsid w:val="0017554B"/>
    <w:rsid w:val="001763EA"/>
    <w:rsid w:val="00177CC4"/>
    <w:rsid w:val="00180C35"/>
    <w:rsid w:val="00181193"/>
    <w:rsid w:val="0018143F"/>
    <w:rsid w:val="00181442"/>
    <w:rsid w:val="00181FF8"/>
    <w:rsid w:val="00183268"/>
    <w:rsid w:val="00184E25"/>
    <w:rsid w:val="00185B41"/>
    <w:rsid w:val="00190523"/>
    <w:rsid w:val="001909E1"/>
    <w:rsid w:val="00190AC1"/>
    <w:rsid w:val="00190D59"/>
    <w:rsid w:val="00191696"/>
    <w:rsid w:val="00192CCB"/>
    <w:rsid w:val="0019341A"/>
    <w:rsid w:val="00194351"/>
    <w:rsid w:val="0019536A"/>
    <w:rsid w:val="00195E7C"/>
    <w:rsid w:val="00197DF9"/>
    <w:rsid w:val="001A0845"/>
    <w:rsid w:val="001A0998"/>
    <w:rsid w:val="001A1579"/>
    <w:rsid w:val="001A1830"/>
    <w:rsid w:val="001A18E5"/>
    <w:rsid w:val="001A1987"/>
    <w:rsid w:val="001A1AD5"/>
    <w:rsid w:val="001A1C18"/>
    <w:rsid w:val="001A1C31"/>
    <w:rsid w:val="001A2415"/>
    <w:rsid w:val="001A2564"/>
    <w:rsid w:val="001A3449"/>
    <w:rsid w:val="001A3597"/>
    <w:rsid w:val="001A42B1"/>
    <w:rsid w:val="001A50CF"/>
    <w:rsid w:val="001A529F"/>
    <w:rsid w:val="001A5DA5"/>
    <w:rsid w:val="001A6173"/>
    <w:rsid w:val="001A6A35"/>
    <w:rsid w:val="001A6AF4"/>
    <w:rsid w:val="001A6CBA"/>
    <w:rsid w:val="001A776B"/>
    <w:rsid w:val="001B0242"/>
    <w:rsid w:val="001B0499"/>
    <w:rsid w:val="001B0D97"/>
    <w:rsid w:val="001B0E1C"/>
    <w:rsid w:val="001B31E6"/>
    <w:rsid w:val="001B3C11"/>
    <w:rsid w:val="001B54DD"/>
    <w:rsid w:val="001B577C"/>
    <w:rsid w:val="001B5A5D"/>
    <w:rsid w:val="001B6456"/>
    <w:rsid w:val="001B7C44"/>
    <w:rsid w:val="001B7DCF"/>
    <w:rsid w:val="001C1121"/>
    <w:rsid w:val="001C1CE5"/>
    <w:rsid w:val="001C1EC4"/>
    <w:rsid w:val="001C2032"/>
    <w:rsid w:val="001C2353"/>
    <w:rsid w:val="001C3B48"/>
    <w:rsid w:val="001C3D02"/>
    <w:rsid w:val="001C3D2A"/>
    <w:rsid w:val="001C3F88"/>
    <w:rsid w:val="001C45EA"/>
    <w:rsid w:val="001C55ED"/>
    <w:rsid w:val="001C5605"/>
    <w:rsid w:val="001C679C"/>
    <w:rsid w:val="001C690A"/>
    <w:rsid w:val="001C7828"/>
    <w:rsid w:val="001D0734"/>
    <w:rsid w:val="001D131B"/>
    <w:rsid w:val="001D4092"/>
    <w:rsid w:val="001D4CA3"/>
    <w:rsid w:val="001D51BA"/>
    <w:rsid w:val="001D53E7"/>
    <w:rsid w:val="001D553A"/>
    <w:rsid w:val="001D6342"/>
    <w:rsid w:val="001D6808"/>
    <w:rsid w:val="001D6BD1"/>
    <w:rsid w:val="001D6CD4"/>
    <w:rsid w:val="001D6D53"/>
    <w:rsid w:val="001D6F69"/>
    <w:rsid w:val="001D7110"/>
    <w:rsid w:val="001D7AB6"/>
    <w:rsid w:val="001E0C0D"/>
    <w:rsid w:val="001E0F52"/>
    <w:rsid w:val="001E31E3"/>
    <w:rsid w:val="001E4B73"/>
    <w:rsid w:val="001E4EB5"/>
    <w:rsid w:val="001E51B1"/>
    <w:rsid w:val="001E5203"/>
    <w:rsid w:val="001E53F2"/>
    <w:rsid w:val="001E58E2"/>
    <w:rsid w:val="001E5A68"/>
    <w:rsid w:val="001E7371"/>
    <w:rsid w:val="001E7386"/>
    <w:rsid w:val="001E753B"/>
    <w:rsid w:val="001E7885"/>
    <w:rsid w:val="001E7AED"/>
    <w:rsid w:val="001F0838"/>
    <w:rsid w:val="001F0DF7"/>
    <w:rsid w:val="001F20A2"/>
    <w:rsid w:val="001F2D56"/>
    <w:rsid w:val="001F3916"/>
    <w:rsid w:val="001F42EA"/>
    <w:rsid w:val="001F4977"/>
    <w:rsid w:val="001F4FCD"/>
    <w:rsid w:val="001F54C5"/>
    <w:rsid w:val="001F5CB0"/>
    <w:rsid w:val="001F662C"/>
    <w:rsid w:val="001F6844"/>
    <w:rsid w:val="001F7074"/>
    <w:rsid w:val="001F7086"/>
    <w:rsid w:val="001F779F"/>
    <w:rsid w:val="001F7A15"/>
    <w:rsid w:val="00200490"/>
    <w:rsid w:val="00200859"/>
    <w:rsid w:val="00200BDB"/>
    <w:rsid w:val="00201F3A"/>
    <w:rsid w:val="0020274D"/>
    <w:rsid w:val="00202BD4"/>
    <w:rsid w:val="00203314"/>
    <w:rsid w:val="002037D5"/>
    <w:rsid w:val="00203994"/>
    <w:rsid w:val="00203F96"/>
    <w:rsid w:val="0020446A"/>
    <w:rsid w:val="00205148"/>
    <w:rsid w:val="00205B89"/>
    <w:rsid w:val="002069B2"/>
    <w:rsid w:val="00206F47"/>
    <w:rsid w:val="00207518"/>
    <w:rsid w:val="002078E0"/>
    <w:rsid w:val="00207AA9"/>
    <w:rsid w:val="00207B10"/>
    <w:rsid w:val="00207FA3"/>
    <w:rsid w:val="00210722"/>
    <w:rsid w:val="0021074C"/>
    <w:rsid w:val="0021157D"/>
    <w:rsid w:val="00211639"/>
    <w:rsid w:val="00211899"/>
    <w:rsid w:val="00211D3C"/>
    <w:rsid w:val="00214666"/>
    <w:rsid w:val="002148C1"/>
    <w:rsid w:val="00214DA8"/>
    <w:rsid w:val="00215078"/>
    <w:rsid w:val="002153E7"/>
    <w:rsid w:val="00215423"/>
    <w:rsid w:val="002158FA"/>
    <w:rsid w:val="002159C3"/>
    <w:rsid w:val="00216B96"/>
    <w:rsid w:val="00216C35"/>
    <w:rsid w:val="00217514"/>
    <w:rsid w:val="002202DA"/>
    <w:rsid w:val="00220471"/>
    <w:rsid w:val="00220600"/>
    <w:rsid w:val="00220A6B"/>
    <w:rsid w:val="002214DA"/>
    <w:rsid w:val="00222128"/>
    <w:rsid w:val="0022224E"/>
    <w:rsid w:val="002224DB"/>
    <w:rsid w:val="002229C0"/>
    <w:rsid w:val="00222B04"/>
    <w:rsid w:val="00223976"/>
    <w:rsid w:val="00223A88"/>
    <w:rsid w:val="00223D97"/>
    <w:rsid w:val="00223FCB"/>
    <w:rsid w:val="00223FE7"/>
    <w:rsid w:val="00224E31"/>
    <w:rsid w:val="002252C3"/>
    <w:rsid w:val="0022551C"/>
    <w:rsid w:val="00225C54"/>
    <w:rsid w:val="00226509"/>
    <w:rsid w:val="00227353"/>
    <w:rsid w:val="00230765"/>
    <w:rsid w:val="00230AF2"/>
    <w:rsid w:val="00230D18"/>
    <w:rsid w:val="00231391"/>
    <w:rsid w:val="002315D1"/>
    <w:rsid w:val="002319E4"/>
    <w:rsid w:val="002319F6"/>
    <w:rsid w:val="00231DFF"/>
    <w:rsid w:val="002320D4"/>
    <w:rsid w:val="00232317"/>
    <w:rsid w:val="002325D1"/>
    <w:rsid w:val="002328CD"/>
    <w:rsid w:val="00232AD1"/>
    <w:rsid w:val="0023329A"/>
    <w:rsid w:val="00233436"/>
    <w:rsid w:val="00233B03"/>
    <w:rsid w:val="00235097"/>
    <w:rsid w:val="00235482"/>
    <w:rsid w:val="002354F7"/>
    <w:rsid w:val="00235632"/>
    <w:rsid w:val="00235872"/>
    <w:rsid w:val="002359DE"/>
    <w:rsid w:val="00235B7A"/>
    <w:rsid w:val="00235C77"/>
    <w:rsid w:val="002361E1"/>
    <w:rsid w:val="00236C26"/>
    <w:rsid w:val="00236D51"/>
    <w:rsid w:val="00237192"/>
    <w:rsid w:val="002406E6"/>
    <w:rsid w:val="00240B04"/>
    <w:rsid w:val="00241559"/>
    <w:rsid w:val="00241898"/>
    <w:rsid w:val="002428AB"/>
    <w:rsid w:val="002435B3"/>
    <w:rsid w:val="00243DC4"/>
    <w:rsid w:val="00244440"/>
    <w:rsid w:val="00244710"/>
    <w:rsid w:val="00244D92"/>
    <w:rsid w:val="00244E95"/>
    <w:rsid w:val="002456EF"/>
    <w:rsid w:val="002458EB"/>
    <w:rsid w:val="002459EA"/>
    <w:rsid w:val="00246C19"/>
    <w:rsid w:val="00247A4B"/>
    <w:rsid w:val="002500C8"/>
    <w:rsid w:val="0025059A"/>
    <w:rsid w:val="0025062B"/>
    <w:rsid w:val="00250B4D"/>
    <w:rsid w:val="00251152"/>
    <w:rsid w:val="0025139D"/>
    <w:rsid w:val="0025179B"/>
    <w:rsid w:val="00251B45"/>
    <w:rsid w:val="00251E78"/>
    <w:rsid w:val="002527A4"/>
    <w:rsid w:val="00252AFB"/>
    <w:rsid w:val="00252D62"/>
    <w:rsid w:val="002532A9"/>
    <w:rsid w:val="002536C1"/>
    <w:rsid w:val="00253978"/>
    <w:rsid w:val="00254344"/>
    <w:rsid w:val="00254521"/>
    <w:rsid w:val="002549A3"/>
    <w:rsid w:val="00254CDC"/>
    <w:rsid w:val="002555FF"/>
    <w:rsid w:val="00257543"/>
    <w:rsid w:val="00257D64"/>
    <w:rsid w:val="00257FDC"/>
    <w:rsid w:val="0026009F"/>
    <w:rsid w:val="00260733"/>
    <w:rsid w:val="002609EF"/>
    <w:rsid w:val="00260B42"/>
    <w:rsid w:val="002617E7"/>
    <w:rsid w:val="00261A26"/>
    <w:rsid w:val="002623B8"/>
    <w:rsid w:val="002626D7"/>
    <w:rsid w:val="00263646"/>
    <w:rsid w:val="00263FD6"/>
    <w:rsid w:val="00264228"/>
    <w:rsid w:val="00264334"/>
    <w:rsid w:val="0026473E"/>
    <w:rsid w:val="00264850"/>
    <w:rsid w:val="00265269"/>
    <w:rsid w:val="002656D5"/>
    <w:rsid w:val="0026588B"/>
    <w:rsid w:val="00265940"/>
    <w:rsid w:val="00266214"/>
    <w:rsid w:val="00266827"/>
    <w:rsid w:val="0026710C"/>
    <w:rsid w:val="00267C83"/>
    <w:rsid w:val="00267CB2"/>
    <w:rsid w:val="00267E89"/>
    <w:rsid w:val="0027065C"/>
    <w:rsid w:val="0027144F"/>
    <w:rsid w:val="00271813"/>
    <w:rsid w:val="00271F3A"/>
    <w:rsid w:val="002721C2"/>
    <w:rsid w:val="00272CD1"/>
    <w:rsid w:val="00273278"/>
    <w:rsid w:val="0027336B"/>
    <w:rsid w:val="00273666"/>
    <w:rsid w:val="002737F4"/>
    <w:rsid w:val="00273E10"/>
    <w:rsid w:val="00274654"/>
    <w:rsid w:val="00274A61"/>
    <w:rsid w:val="00275065"/>
    <w:rsid w:val="002754BC"/>
    <w:rsid w:val="002756CF"/>
    <w:rsid w:val="00276111"/>
    <w:rsid w:val="002764A3"/>
    <w:rsid w:val="002769A8"/>
    <w:rsid w:val="00276B01"/>
    <w:rsid w:val="00276D82"/>
    <w:rsid w:val="00277DE2"/>
    <w:rsid w:val="002805F5"/>
    <w:rsid w:val="00280751"/>
    <w:rsid w:val="002807F2"/>
    <w:rsid w:val="002808C1"/>
    <w:rsid w:val="00281A57"/>
    <w:rsid w:val="002826E0"/>
    <w:rsid w:val="0028280A"/>
    <w:rsid w:val="002831B5"/>
    <w:rsid w:val="002835BE"/>
    <w:rsid w:val="00283D20"/>
    <w:rsid w:val="00284326"/>
    <w:rsid w:val="0028443C"/>
    <w:rsid w:val="0028447E"/>
    <w:rsid w:val="00284DB4"/>
    <w:rsid w:val="00284E46"/>
    <w:rsid w:val="00286ACD"/>
    <w:rsid w:val="00287596"/>
    <w:rsid w:val="00287838"/>
    <w:rsid w:val="002907B5"/>
    <w:rsid w:val="002912CB"/>
    <w:rsid w:val="002913EC"/>
    <w:rsid w:val="002915C5"/>
    <w:rsid w:val="00291806"/>
    <w:rsid w:val="00292EB7"/>
    <w:rsid w:val="00292F19"/>
    <w:rsid w:val="0029313A"/>
    <w:rsid w:val="002934B7"/>
    <w:rsid w:val="00294D5A"/>
    <w:rsid w:val="002951CF"/>
    <w:rsid w:val="00295595"/>
    <w:rsid w:val="00296227"/>
    <w:rsid w:val="00296843"/>
    <w:rsid w:val="00296A5A"/>
    <w:rsid w:val="00296F44"/>
    <w:rsid w:val="0029777D"/>
    <w:rsid w:val="002A0393"/>
    <w:rsid w:val="002A0535"/>
    <w:rsid w:val="002A055E"/>
    <w:rsid w:val="002A05CB"/>
    <w:rsid w:val="002A0C43"/>
    <w:rsid w:val="002A0D49"/>
    <w:rsid w:val="002A1D4E"/>
    <w:rsid w:val="002A208B"/>
    <w:rsid w:val="002A2869"/>
    <w:rsid w:val="002A2B33"/>
    <w:rsid w:val="002A3640"/>
    <w:rsid w:val="002A4A95"/>
    <w:rsid w:val="002A513F"/>
    <w:rsid w:val="002A5434"/>
    <w:rsid w:val="002A6857"/>
    <w:rsid w:val="002A6AF0"/>
    <w:rsid w:val="002A6F30"/>
    <w:rsid w:val="002A708E"/>
    <w:rsid w:val="002A7362"/>
    <w:rsid w:val="002A73FD"/>
    <w:rsid w:val="002A796D"/>
    <w:rsid w:val="002B0430"/>
    <w:rsid w:val="002B0607"/>
    <w:rsid w:val="002B0A1F"/>
    <w:rsid w:val="002B11B1"/>
    <w:rsid w:val="002B1778"/>
    <w:rsid w:val="002B24AE"/>
    <w:rsid w:val="002B24D6"/>
    <w:rsid w:val="002B418D"/>
    <w:rsid w:val="002B44E9"/>
    <w:rsid w:val="002B4BD7"/>
    <w:rsid w:val="002B4D1A"/>
    <w:rsid w:val="002B50AB"/>
    <w:rsid w:val="002B6957"/>
    <w:rsid w:val="002B7228"/>
    <w:rsid w:val="002B7319"/>
    <w:rsid w:val="002B7EC4"/>
    <w:rsid w:val="002C120F"/>
    <w:rsid w:val="002C143E"/>
    <w:rsid w:val="002C19A0"/>
    <w:rsid w:val="002C27CB"/>
    <w:rsid w:val="002C295B"/>
    <w:rsid w:val="002C2A33"/>
    <w:rsid w:val="002C2F44"/>
    <w:rsid w:val="002C315D"/>
    <w:rsid w:val="002C3295"/>
    <w:rsid w:val="002C3D3B"/>
    <w:rsid w:val="002C41E6"/>
    <w:rsid w:val="002C4E39"/>
    <w:rsid w:val="002C507A"/>
    <w:rsid w:val="002C5121"/>
    <w:rsid w:val="002C5219"/>
    <w:rsid w:val="002C607C"/>
    <w:rsid w:val="002C691E"/>
    <w:rsid w:val="002C76CE"/>
    <w:rsid w:val="002C7AC8"/>
    <w:rsid w:val="002C7D47"/>
    <w:rsid w:val="002D071A"/>
    <w:rsid w:val="002D12A0"/>
    <w:rsid w:val="002D1409"/>
    <w:rsid w:val="002D18E5"/>
    <w:rsid w:val="002D2856"/>
    <w:rsid w:val="002D3212"/>
    <w:rsid w:val="002D34B2"/>
    <w:rsid w:val="002D46A6"/>
    <w:rsid w:val="002D48B0"/>
    <w:rsid w:val="002D5A72"/>
    <w:rsid w:val="002D5B37"/>
    <w:rsid w:val="002D5EA4"/>
    <w:rsid w:val="002D621E"/>
    <w:rsid w:val="002D699A"/>
    <w:rsid w:val="002D7223"/>
    <w:rsid w:val="002D7637"/>
    <w:rsid w:val="002E0E4E"/>
    <w:rsid w:val="002E17F2"/>
    <w:rsid w:val="002E1F75"/>
    <w:rsid w:val="002E22E4"/>
    <w:rsid w:val="002E2611"/>
    <w:rsid w:val="002E2BF6"/>
    <w:rsid w:val="002E3B8B"/>
    <w:rsid w:val="002E4650"/>
    <w:rsid w:val="002E4B05"/>
    <w:rsid w:val="002E4EF1"/>
    <w:rsid w:val="002E5096"/>
    <w:rsid w:val="002E5793"/>
    <w:rsid w:val="002E6640"/>
    <w:rsid w:val="002E69C9"/>
    <w:rsid w:val="002E6BFF"/>
    <w:rsid w:val="002E7153"/>
    <w:rsid w:val="002E7CAE"/>
    <w:rsid w:val="002E7F2B"/>
    <w:rsid w:val="002F0228"/>
    <w:rsid w:val="002F13BB"/>
    <w:rsid w:val="002F22CE"/>
    <w:rsid w:val="002F2771"/>
    <w:rsid w:val="002F3279"/>
    <w:rsid w:val="002F3487"/>
    <w:rsid w:val="002F35CE"/>
    <w:rsid w:val="002F37A9"/>
    <w:rsid w:val="002F38A0"/>
    <w:rsid w:val="002F5000"/>
    <w:rsid w:val="002F5747"/>
    <w:rsid w:val="002F5F46"/>
    <w:rsid w:val="002F637F"/>
    <w:rsid w:val="002F6466"/>
    <w:rsid w:val="002F6ECC"/>
    <w:rsid w:val="003000A0"/>
    <w:rsid w:val="00300168"/>
    <w:rsid w:val="00300D42"/>
    <w:rsid w:val="0030122E"/>
    <w:rsid w:val="00301CE6"/>
    <w:rsid w:val="00301E5A"/>
    <w:rsid w:val="0030256B"/>
    <w:rsid w:val="0030299E"/>
    <w:rsid w:val="00303C6E"/>
    <w:rsid w:val="003046D6"/>
    <w:rsid w:val="0030501F"/>
    <w:rsid w:val="00306999"/>
    <w:rsid w:val="003069CD"/>
    <w:rsid w:val="00306BFE"/>
    <w:rsid w:val="00306DF7"/>
    <w:rsid w:val="003074F5"/>
    <w:rsid w:val="0030760D"/>
    <w:rsid w:val="00307AFC"/>
    <w:rsid w:val="00307BA1"/>
    <w:rsid w:val="003114ED"/>
    <w:rsid w:val="00311702"/>
    <w:rsid w:val="00311E82"/>
    <w:rsid w:val="00313D75"/>
    <w:rsid w:val="00313FD6"/>
    <w:rsid w:val="003143BD"/>
    <w:rsid w:val="00314FD2"/>
    <w:rsid w:val="00315363"/>
    <w:rsid w:val="003154C1"/>
    <w:rsid w:val="003171CD"/>
    <w:rsid w:val="003203ED"/>
    <w:rsid w:val="00320BC8"/>
    <w:rsid w:val="00321508"/>
    <w:rsid w:val="00321746"/>
    <w:rsid w:val="00321830"/>
    <w:rsid w:val="003219BC"/>
    <w:rsid w:val="00321F8B"/>
    <w:rsid w:val="00322775"/>
    <w:rsid w:val="00322AEB"/>
    <w:rsid w:val="00322C9F"/>
    <w:rsid w:val="003240B0"/>
    <w:rsid w:val="003241F3"/>
    <w:rsid w:val="00324AAD"/>
    <w:rsid w:val="00324D23"/>
    <w:rsid w:val="00326126"/>
    <w:rsid w:val="00326EB7"/>
    <w:rsid w:val="0033043C"/>
    <w:rsid w:val="00331751"/>
    <w:rsid w:val="0033230B"/>
    <w:rsid w:val="00333BAD"/>
    <w:rsid w:val="003341C5"/>
    <w:rsid w:val="00334401"/>
    <w:rsid w:val="00334579"/>
    <w:rsid w:val="00334D7D"/>
    <w:rsid w:val="0033501A"/>
    <w:rsid w:val="0033539A"/>
    <w:rsid w:val="00335858"/>
    <w:rsid w:val="00335BE2"/>
    <w:rsid w:val="003362CB"/>
    <w:rsid w:val="003366E1"/>
    <w:rsid w:val="00336BDA"/>
    <w:rsid w:val="00337717"/>
    <w:rsid w:val="00340081"/>
    <w:rsid w:val="00340151"/>
    <w:rsid w:val="003411FB"/>
    <w:rsid w:val="003414B8"/>
    <w:rsid w:val="003420A9"/>
    <w:rsid w:val="003428BD"/>
    <w:rsid w:val="003428D8"/>
    <w:rsid w:val="00342BD7"/>
    <w:rsid w:val="00342EA3"/>
    <w:rsid w:val="0034471E"/>
    <w:rsid w:val="003449B4"/>
    <w:rsid w:val="003449CC"/>
    <w:rsid w:val="00345050"/>
    <w:rsid w:val="003450D0"/>
    <w:rsid w:val="00345345"/>
    <w:rsid w:val="00345967"/>
    <w:rsid w:val="00345DC9"/>
    <w:rsid w:val="00346DB5"/>
    <w:rsid w:val="00347092"/>
    <w:rsid w:val="003477B1"/>
    <w:rsid w:val="00347CC8"/>
    <w:rsid w:val="0035035C"/>
    <w:rsid w:val="0035047C"/>
    <w:rsid w:val="00350719"/>
    <w:rsid w:val="003508EF"/>
    <w:rsid w:val="00351916"/>
    <w:rsid w:val="00351E80"/>
    <w:rsid w:val="00352B6F"/>
    <w:rsid w:val="0035317A"/>
    <w:rsid w:val="00353528"/>
    <w:rsid w:val="00354340"/>
    <w:rsid w:val="00354A91"/>
    <w:rsid w:val="00355A9F"/>
    <w:rsid w:val="00356B19"/>
    <w:rsid w:val="003570B2"/>
    <w:rsid w:val="00357380"/>
    <w:rsid w:val="00357F42"/>
    <w:rsid w:val="003602D9"/>
    <w:rsid w:val="003604CE"/>
    <w:rsid w:val="003606E9"/>
    <w:rsid w:val="003609FF"/>
    <w:rsid w:val="00361D5C"/>
    <w:rsid w:val="003620A6"/>
    <w:rsid w:val="00363284"/>
    <w:rsid w:val="00363F51"/>
    <w:rsid w:val="003641E9"/>
    <w:rsid w:val="00364AAC"/>
    <w:rsid w:val="00365697"/>
    <w:rsid w:val="003663CF"/>
    <w:rsid w:val="00366691"/>
    <w:rsid w:val="0037078A"/>
    <w:rsid w:val="00370894"/>
    <w:rsid w:val="003709C0"/>
    <w:rsid w:val="00370E47"/>
    <w:rsid w:val="003714EB"/>
    <w:rsid w:val="00373120"/>
    <w:rsid w:val="00373638"/>
    <w:rsid w:val="003742AC"/>
    <w:rsid w:val="00374EA0"/>
    <w:rsid w:val="00375236"/>
    <w:rsid w:val="003756A9"/>
    <w:rsid w:val="00375917"/>
    <w:rsid w:val="00375974"/>
    <w:rsid w:val="00376489"/>
    <w:rsid w:val="00376836"/>
    <w:rsid w:val="00376DDF"/>
    <w:rsid w:val="00377511"/>
    <w:rsid w:val="00377AE2"/>
    <w:rsid w:val="00377CE1"/>
    <w:rsid w:val="003808C2"/>
    <w:rsid w:val="003814D9"/>
    <w:rsid w:val="003816B2"/>
    <w:rsid w:val="00381F41"/>
    <w:rsid w:val="00382356"/>
    <w:rsid w:val="0038289E"/>
    <w:rsid w:val="003830F3"/>
    <w:rsid w:val="00383A5D"/>
    <w:rsid w:val="0038457A"/>
    <w:rsid w:val="003856C4"/>
    <w:rsid w:val="00385BF0"/>
    <w:rsid w:val="003868EA"/>
    <w:rsid w:val="003869E7"/>
    <w:rsid w:val="00386A76"/>
    <w:rsid w:val="00386D28"/>
    <w:rsid w:val="0038776F"/>
    <w:rsid w:val="0039068B"/>
    <w:rsid w:val="00390977"/>
    <w:rsid w:val="00390985"/>
    <w:rsid w:val="00391B09"/>
    <w:rsid w:val="00393092"/>
    <w:rsid w:val="003935A7"/>
    <w:rsid w:val="00393751"/>
    <w:rsid w:val="003939FF"/>
    <w:rsid w:val="003941EE"/>
    <w:rsid w:val="003946C6"/>
    <w:rsid w:val="003946C9"/>
    <w:rsid w:val="003949D5"/>
    <w:rsid w:val="0039517E"/>
    <w:rsid w:val="00395183"/>
    <w:rsid w:val="00395184"/>
    <w:rsid w:val="00397504"/>
    <w:rsid w:val="0039776C"/>
    <w:rsid w:val="003977EC"/>
    <w:rsid w:val="00397AF7"/>
    <w:rsid w:val="003A03CA"/>
    <w:rsid w:val="003A04B3"/>
    <w:rsid w:val="003A0803"/>
    <w:rsid w:val="003A2223"/>
    <w:rsid w:val="003A2A0F"/>
    <w:rsid w:val="003A3B74"/>
    <w:rsid w:val="003A45A1"/>
    <w:rsid w:val="003A46FE"/>
    <w:rsid w:val="003A5444"/>
    <w:rsid w:val="003A5572"/>
    <w:rsid w:val="003A5B0A"/>
    <w:rsid w:val="003A6107"/>
    <w:rsid w:val="003A6BAC"/>
    <w:rsid w:val="003A70A4"/>
    <w:rsid w:val="003A71DC"/>
    <w:rsid w:val="003A7AE2"/>
    <w:rsid w:val="003A7C9C"/>
    <w:rsid w:val="003A7DA5"/>
    <w:rsid w:val="003A7EF3"/>
    <w:rsid w:val="003B0025"/>
    <w:rsid w:val="003B12AB"/>
    <w:rsid w:val="003B159C"/>
    <w:rsid w:val="003B2ADF"/>
    <w:rsid w:val="003B369F"/>
    <w:rsid w:val="003B36A3"/>
    <w:rsid w:val="003B3A71"/>
    <w:rsid w:val="003B64BB"/>
    <w:rsid w:val="003B688F"/>
    <w:rsid w:val="003B6A9C"/>
    <w:rsid w:val="003B7FE5"/>
    <w:rsid w:val="003C0DA7"/>
    <w:rsid w:val="003C11C8"/>
    <w:rsid w:val="003C19C8"/>
    <w:rsid w:val="003C1B26"/>
    <w:rsid w:val="003C2193"/>
    <w:rsid w:val="003C24D9"/>
    <w:rsid w:val="003C2702"/>
    <w:rsid w:val="003C2F54"/>
    <w:rsid w:val="003C30E1"/>
    <w:rsid w:val="003C51D9"/>
    <w:rsid w:val="003C597B"/>
    <w:rsid w:val="003C5996"/>
    <w:rsid w:val="003C61A4"/>
    <w:rsid w:val="003C662E"/>
    <w:rsid w:val="003C67E0"/>
    <w:rsid w:val="003C68CA"/>
    <w:rsid w:val="003C6A28"/>
    <w:rsid w:val="003C6C99"/>
    <w:rsid w:val="003C6F09"/>
    <w:rsid w:val="003C734C"/>
    <w:rsid w:val="003C77F5"/>
    <w:rsid w:val="003C7806"/>
    <w:rsid w:val="003C7CBB"/>
    <w:rsid w:val="003D05B9"/>
    <w:rsid w:val="003D0808"/>
    <w:rsid w:val="003D0ADA"/>
    <w:rsid w:val="003D1026"/>
    <w:rsid w:val="003D109F"/>
    <w:rsid w:val="003D1218"/>
    <w:rsid w:val="003D1785"/>
    <w:rsid w:val="003D1956"/>
    <w:rsid w:val="003D1BE2"/>
    <w:rsid w:val="003D1FA1"/>
    <w:rsid w:val="003D2478"/>
    <w:rsid w:val="003D2E42"/>
    <w:rsid w:val="003D3C45"/>
    <w:rsid w:val="003D56DB"/>
    <w:rsid w:val="003D5B1F"/>
    <w:rsid w:val="003D5DAB"/>
    <w:rsid w:val="003D6279"/>
    <w:rsid w:val="003D7A8F"/>
    <w:rsid w:val="003D7E47"/>
    <w:rsid w:val="003D7E68"/>
    <w:rsid w:val="003E0152"/>
    <w:rsid w:val="003E0BD7"/>
    <w:rsid w:val="003E15FA"/>
    <w:rsid w:val="003E2250"/>
    <w:rsid w:val="003E2841"/>
    <w:rsid w:val="003E2E30"/>
    <w:rsid w:val="003E37B6"/>
    <w:rsid w:val="003E38F7"/>
    <w:rsid w:val="003E454E"/>
    <w:rsid w:val="003E4808"/>
    <w:rsid w:val="003E4F71"/>
    <w:rsid w:val="003E55E4"/>
    <w:rsid w:val="003E5C51"/>
    <w:rsid w:val="003E62F1"/>
    <w:rsid w:val="003E66C1"/>
    <w:rsid w:val="003E74E3"/>
    <w:rsid w:val="003F0430"/>
    <w:rsid w:val="003F05C7"/>
    <w:rsid w:val="003F0AB1"/>
    <w:rsid w:val="003F0BA3"/>
    <w:rsid w:val="003F0F8C"/>
    <w:rsid w:val="003F12C7"/>
    <w:rsid w:val="003F154B"/>
    <w:rsid w:val="003F1803"/>
    <w:rsid w:val="003F27DF"/>
    <w:rsid w:val="003F2937"/>
    <w:rsid w:val="003F2CD4"/>
    <w:rsid w:val="003F379D"/>
    <w:rsid w:val="003F3D0E"/>
    <w:rsid w:val="003F4657"/>
    <w:rsid w:val="003F4727"/>
    <w:rsid w:val="003F53E0"/>
    <w:rsid w:val="003F563A"/>
    <w:rsid w:val="003F670D"/>
    <w:rsid w:val="003F6BBE"/>
    <w:rsid w:val="003F721E"/>
    <w:rsid w:val="004000E8"/>
    <w:rsid w:val="004001B6"/>
    <w:rsid w:val="00400E45"/>
    <w:rsid w:val="0040184A"/>
    <w:rsid w:val="0040235E"/>
    <w:rsid w:val="00402852"/>
    <w:rsid w:val="004029FB"/>
    <w:rsid w:val="00402E2B"/>
    <w:rsid w:val="004042A4"/>
    <w:rsid w:val="0040512B"/>
    <w:rsid w:val="00405CA5"/>
    <w:rsid w:val="00407033"/>
    <w:rsid w:val="00407CD3"/>
    <w:rsid w:val="00410134"/>
    <w:rsid w:val="00410607"/>
    <w:rsid w:val="00410B72"/>
    <w:rsid w:val="00410F18"/>
    <w:rsid w:val="00411161"/>
    <w:rsid w:val="00411EA5"/>
    <w:rsid w:val="00412372"/>
    <w:rsid w:val="0041263E"/>
    <w:rsid w:val="004135C0"/>
    <w:rsid w:val="00413AAC"/>
    <w:rsid w:val="00413DBC"/>
    <w:rsid w:val="00413E92"/>
    <w:rsid w:val="00414F6A"/>
    <w:rsid w:val="00415A0D"/>
    <w:rsid w:val="00420037"/>
    <w:rsid w:val="0042031C"/>
    <w:rsid w:val="00420714"/>
    <w:rsid w:val="00421105"/>
    <w:rsid w:val="00422AA4"/>
    <w:rsid w:val="00422C6E"/>
    <w:rsid w:val="00423126"/>
    <w:rsid w:val="00423340"/>
    <w:rsid w:val="0042351B"/>
    <w:rsid w:val="004242F4"/>
    <w:rsid w:val="0042454B"/>
    <w:rsid w:val="00424E30"/>
    <w:rsid w:val="0042533D"/>
    <w:rsid w:val="00425BAE"/>
    <w:rsid w:val="004262B8"/>
    <w:rsid w:val="00426B0A"/>
    <w:rsid w:val="00427248"/>
    <w:rsid w:val="0042774C"/>
    <w:rsid w:val="00427D0B"/>
    <w:rsid w:val="00430D2D"/>
    <w:rsid w:val="00430EA7"/>
    <w:rsid w:val="00431353"/>
    <w:rsid w:val="00431510"/>
    <w:rsid w:val="004315A6"/>
    <w:rsid w:val="0043205F"/>
    <w:rsid w:val="004321CD"/>
    <w:rsid w:val="00432871"/>
    <w:rsid w:val="0043290F"/>
    <w:rsid w:val="00432A28"/>
    <w:rsid w:val="00432CF6"/>
    <w:rsid w:val="00433FD0"/>
    <w:rsid w:val="00434336"/>
    <w:rsid w:val="00434F74"/>
    <w:rsid w:val="00435ABC"/>
    <w:rsid w:val="00435BB2"/>
    <w:rsid w:val="0043600D"/>
    <w:rsid w:val="004362AE"/>
    <w:rsid w:val="00436A2A"/>
    <w:rsid w:val="00436C8A"/>
    <w:rsid w:val="00436D1F"/>
    <w:rsid w:val="00437447"/>
    <w:rsid w:val="00440060"/>
    <w:rsid w:val="00440267"/>
    <w:rsid w:val="00440609"/>
    <w:rsid w:val="00440C07"/>
    <w:rsid w:val="00441825"/>
    <w:rsid w:val="00441A92"/>
    <w:rsid w:val="00441E1A"/>
    <w:rsid w:val="00442185"/>
    <w:rsid w:val="00442205"/>
    <w:rsid w:val="004426D8"/>
    <w:rsid w:val="00442BF1"/>
    <w:rsid w:val="004431DC"/>
    <w:rsid w:val="00443618"/>
    <w:rsid w:val="004447B9"/>
    <w:rsid w:val="00444B4D"/>
    <w:rsid w:val="00444F56"/>
    <w:rsid w:val="00445688"/>
    <w:rsid w:val="004458C7"/>
    <w:rsid w:val="004459AF"/>
    <w:rsid w:val="00445CF8"/>
    <w:rsid w:val="004463FA"/>
    <w:rsid w:val="00446488"/>
    <w:rsid w:val="00446D0D"/>
    <w:rsid w:val="00447398"/>
    <w:rsid w:val="00447623"/>
    <w:rsid w:val="00451592"/>
    <w:rsid w:val="004517AA"/>
    <w:rsid w:val="004523B1"/>
    <w:rsid w:val="00452CAC"/>
    <w:rsid w:val="00452D7E"/>
    <w:rsid w:val="00454917"/>
    <w:rsid w:val="00454E55"/>
    <w:rsid w:val="00454FAF"/>
    <w:rsid w:val="00455F35"/>
    <w:rsid w:val="00456189"/>
    <w:rsid w:val="00456569"/>
    <w:rsid w:val="00457537"/>
    <w:rsid w:val="00457565"/>
    <w:rsid w:val="00457B71"/>
    <w:rsid w:val="00457C36"/>
    <w:rsid w:val="00457C5E"/>
    <w:rsid w:val="00460550"/>
    <w:rsid w:val="004605FD"/>
    <w:rsid w:val="00460684"/>
    <w:rsid w:val="004609DB"/>
    <w:rsid w:val="00460BA9"/>
    <w:rsid w:val="00461109"/>
    <w:rsid w:val="00461840"/>
    <w:rsid w:val="00461D3B"/>
    <w:rsid w:val="00461D85"/>
    <w:rsid w:val="00462AE2"/>
    <w:rsid w:val="00463277"/>
    <w:rsid w:val="00464454"/>
    <w:rsid w:val="00464562"/>
    <w:rsid w:val="00464A39"/>
    <w:rsid w:val="004651EF"/>
    <w:rsid w:val="00466639"/>
    <w:rsid w:val="004668ED"/>
    <w:rsid w:val="004669E2"/>
    <w:rsid w:val="0046750D"/>
    <w:rsid w:val="00467511"/>
    <w:rsid w:val="00470018"/>
    <w:rsid w:val="00470C31"/>
    <w:rsid w:val="00470F76"/>
    <w:rsid w:val="004711D9"/>
    <w:rsid w:val="00471B2A"/>
    <w:rsid w:val="00471DE0"/>
    <w:rsid w:val="004734D0"/>
    <w:rsid w:val="004743CA"/>
    <w:rsid w:val="004747AC"/>
    <w:rsid w:val="00474CE3"/>
    <w:rsid w:val="0047556B"/>
    <w:rsid w:val="004763FA"/>
    <w:rsid w:val="00476C6D"/>
    <w:rsid w:val="00476F99"/>
    <w:rsid w:val="004776D1"/>
    <w:rsid w:val="00477768"/>
    <w:rsid w:val="00481559"/>
    <w:rsid w:val="0048209E"/>
    <w:rsid w:val="004825F4"/>
    <w:rsid w:val="00482DFC"/>
    <w:rsid w:val="00482E70"/>
    <w:rsid w:val="00483441"/>
    <w:rsid w:val="0048537D"/>
    <w:rsid w:val="00491557"/>
    <w:rsid w:val="0049178E"/>
    <w:rsid w:val="00491797"/>
    <w:rsid w:val="0049224F"/>
    <w:rsid w:val="004926B2"/>
    <w:rsid w:val="004927A4"/>
    <w:rsid w:val="00492B08"/>
    <w:rsid w:val="00492BC5"/>
    <w:rsid w:val="00492BD5"/>
    <w:rsid w:val="0049319B"/>
    <w:rsid w:val="00493E7E"/>
    <w:rsid w:val="00494B71"/>
    <w:rsid w:val="00494C6E"/>
    <w:rsid w:val="00495EAA"/>
    <w:rsid w:val="0049627B"/>
    <w:rsid w:val="004964F1"/>
    <w:rsid w:val="00497049"/>
    <w:rsid w:val="00497595"/>
    <w:rsid w:val="004A0CA1"/>
    <w:rsid w:val="004A13E3"/>
    <w:rsid w:val="004A16BC"/>
    <w:rsid w:val="004A1B07"/>
    <w:rsid w:val="004A2210"/>
    <w:rsid w:val="004A22F4"/>
    <w:rsid w:val="004A2B94"/>
    <w:rsid w:val="004A2F67"/>
    <w:rsid w:val="004A3E1B"/>
    <w:rsid w:val="004A4028"/>
    <w:rsid w:val="004A4040"/>
    <w:rsid w:val="004A4BC2"/>
    <w:rsid w:val="004A4C03"/>
    <w:rsid w:val="004A4E40"/>
    <w:rsid w:val="004A4F9A"/>
    <w:rsid w:val="004A4FD5"/>
    <w:rsid w:val="004A592F"/>
    <w:rsid w:val="004A5CEE"/>
    <w:rsid w:val="004A601C"/>
    <w:rsid w:val="004A6A57"/>
    <w:rsid w:val="004A6EDE"/>
    <w:rsid w:val="004A71F4"/>
    <w:rsid w:val="004A72EE"/>
    <w:rsid w:val="004A7AE4"/>
    <w:rsid w:val="004B016F"/>
    <w:rsid w:val="004B03FF"/>
    <w:rsid w:val="004B0A09"/>
    <w:rsid w:val="004B1435"/>
    <w:rsid w:val="004B2C44"/>
    <w:rsid w:val="004B39EC"/>
    <w:rsid w:val="004B48C3"/>
    <w:rsid w:val="004B6D08"/>
    <w:rsid w:val="004B6F6A"/>
    <w:rsid w:val="004B790C"/>
    <w:rsid w:val="004B7943"/>
    <w:rsid w:val="004B7C0C"/>
    <w:rsid w:val="004C04AA"/>
    <w:rsid w:val="004C066A"/>
    <w:rsid w:val="004C0B0C"/>
    <w:rsid w:val="004C0F68"/>
    <w:rsid w:val="004C3146"/>
    <w:rsid w:val="004C3248"/>
    <w:rsid w:val="004C36D7"/>
    <w:rsid w:val="004C3898"/>
    <w:rsid w:val="004C3AF3"/>
    <w:rsid w:val="004C4765"/>
    <w:rsid w:val="004C5261"/>
    <w:rsid w:val="004C5521"/>
    <w:rsid w:val="004C5777"/>
    <w:rsid w:val="004C64C8"/>
    <w:rsid w:val="004C7184"/>
    <w:rsid w:val="004D0824"/>
    <w:rsid w:val="004D0B37"/>
    <w:rsid w:val="004D1422"/>
    <w:rsid w:val="004D1C68"/>
    <w:rsid w:val="004D2167"/>
    <w:rsid w:val="004D2A01"/>
    <w:rsid w:val="004D2C8F"/>
    <w:rsid w:val="004D36B1"/>
    <w:rsid w:val="004D4F4C"/>
    <w:rsid w:val="004D7546"/>
    <w:rsid w:val="004D7EBD"/>
    <w:rsid w:val="004E0199"/>
    <w:rsid w:val="004E0CDD"/>
    <w:rsid w:val="004E0D8F"/>
    <w:rsid w:val="004E121D"/>
    <w:rsid w:val="004E1F27"/>
    <w:rsid w:val="004E23B3"/>
    <w:rsid w:val="004E2680"/>
    <w:rsid w:val="004E28F9"/>
    <w:rsid w:val="004E2A2F"/>
    <w:rsid w:val="004E462E"/>
    <w:rsid w:val="004E4B1C"/>
    <w:rsid w:val="004E56DC"/>
    <w:rsid w:val="004E6B92"/>
    <w:rsid w:val="004E76F4"/>
    <w:rsid w:val="004E7D45"/>
    <w:rsid w:val="004F0422"/>
    <w:rsid w:val="004F0B4E"/>
    <w:rsid w:val="004F0B6C"/>
    <w:rsid w:val="004F160E"/>
    <w:rsid w:val="004F1D04"/>
    <w:rsid w:val="004F2078"/>
    <w:rsid w:val="004F289C"/>
    <w:rsid w:val="004F2D91"/>
    <w:rsid w:val="004F37DD"/>
    <w:rsid w:val="004F38BE"/>
    <w:rsid w:val="004F39B0"/>
    <w:rsid w:val="004F3C0C"/>
    <w:rsid w:val="004F3F6E"/>
    <w:rsid w:val="004F477D"/>
    <w:rsid w:val="004F4DA3"/>
    <w:rsid w:val="004F4E32"/>
    <w:rsid w:val="004F5FCA"/>
    <w:rsid w:val="004F670D"/>
    <w:rsid w:val="004F7BEF"/>
    <w:rsid w:val="00500C63"/>
    <w:rsid w:val="00501053"/>
    <w:rsid w:val="0050110C"/>
    <w:rsid w:val="00501823"/>
    <w:rsid w:val="005034B0"/>
    <w:rsid w:val="0050381E"/>
    <w:rsid w:val="005045C8"/>
    <w:rsid w:val="005063FA"/>
    <w:rsid w:val="00506557"/>
    <w:rsid w:val="0050677A"/>
    <w:rsid w:val="0050678A"/>
    <w:rsid w:val="005073FD"/>
    <w:rsid w:val="0050783F"/>
    <w:rsid w:val="00507C11"/>
    <w:rsid w:val="0051014E"/>
    <w:rsid w:val="005106AE"/>
    <w:rsid w:val="005108D8"/>
    <w:rsid w:val="005110F7"/>
    <w:rsid w:val="005116F9"/>
    <w:rsid w:val="005122E5"/>
    <w:rsid w:val="00512353"/>
    <w:rsid w:val="00512A5C"/>
    <w:rsid w:val="005130D5"/>
    <w:rsid w:val="00513E51"/>
    <w:rsid w:val="00513F94"/>
    <w:rsid w:val="00514794"/>
    <w:rsid w:val="005148CD"/>
    <w:rsid w:val="005153A7"/>
    <w:rsid w:val="005154BB"/>
    <w:rsid w:val="00515CCA"/>
    <w:rsid w:val="00516151"/>
    <w:rsid w:val="005167F5"/>
    <w:rsid w:val="0051799A"/>
    <w:rsid w:val="005201C5"/>
    <w:rsid w:val="005204FD"/>
    <w:rsid w:val="00520D04"/>
    <w:rsid w:val="005214AD"/>
    <w:rsid w:val="005219CF"/>
    <w:rsid w:val="005229A6"/>
    <w:rsid w:val="005229D5"/>
    <w:rsid w:val="00522BC4"/>
    <w:rsid w:val="00522DFB"/>
    <w:rsid w:val="0052305F"/>
    <w:rsid w:val="00523E5A"/>
    <w:rsid w:val="0052403A"/>
    <w:rsid w:val="0052405C"/>
    <w:rsid w:val="00524E04"/>
    <w:rsid w:val="00524F8E"/>
    <w:rsid w:val="00526065"/>
    <w:rsid w:val="00526C9A"/>
    <w:rsid w:val="005270AE"/>
    <w:rsid w:val="005273A8"/>
    <w:rsid w:val="0053059E"/>
    <w:rsid w:val="005309DF"/>
    <w:rsid w:val="00531C9B"/>
    <w:rsid w:val="005321F2"/>
    <w:rsid w:val="00532B22"/>
    <w:rsid w:val="005345F4"/>
    <w:rsid w:val="00534B59"/>
    <w:rsid w:val="005355E3"/>
    <w:rsid w:val="00536759"/>
    <w:rsid w:val="00536E6F"/>
    <w:rsid w:val="00536E7D"/>
    <w:rsid w:val="005376AC"/>
    <w:rsid w:val="00537C62"/>
    <w:rsid w:val="0054135A"/>
    <w:rsid w:val="00541B1F"/>
    <w:rsid w:val="00541BB3"/>
    <w:rsid w:val="00542017"/>
    <w:rsid w:val="005454F4"/>
    <w:rsid w:val="00545DE8"/>
    <w:rsid w:val="00546131"/>
    <w:rsid w:val="005462F9"/>
    <w:rsid w:val="00546970"/>
    <w:rsid w:val="00547053"/>
    <w:rsid w:val="0054745E"/>
    <w:rsid w:val="00547A38"/>
    <w:rsid w:val="00547A78"/>
    <w:rsid w:val="00547F24"/>
    <w:rsid w:val="0055015E"/>
    <w:rsid w:val="00550C02"/>
    <w:rsid w:val="005511A8"/>
    <w:rsid w:val="0055198C"/>
    <w:rsid w:val="005528CF"/>
    <w:rsid w:val="00552EE6"/>
    <w:rsid w:val="005533A0"/>
    <w:rsid w:val="00553F6B"/>
    <w:rsid w:val="00554799"/>
    <w:rsid w:val="00554E19"/>
    <w:rsid w:val="00555976"/>
    <w:rsid w:val="0055679B"/>
    <w:rsid w:val="00557B4A"/>
    <w:rsid w:val="00560277"/>
    <w:rsid w:val="0056039A"/>
    <w:rsid w:val="00560CB5"/>
    <w:rsid w:val="00560D35"/>
    <w:rsid w:val="0056121F"/>
    <w:rsid w:val="00561513"/>
    <w:rsid w:val="005628D2"/>
    <w:rsid w:val="00562F43"/>
    <w:rsid w:val="0056302B"/>
    <w:rsid w:val="00563432"/>
    <w:rsid w:val="0056418E"/>
    <w:rsid w:val="00564966"/>
    <w:rsid w:val="00565509"/>
    <w:rsid w:val="00565EBA"/>
    <w:rsid w:val="005660A6"/>
    <w:rsid w:val="005665AF"/>
    <w:rsid w:val="00566751"/>
    <w:rsid w:val="005672D6"/>
    <w:rsid w:val="00571094"/>
    <w:rsid w:val="00571A2E"/>
    <w:rsid w:val="00572505"/>
    <w:rsid w:val="00572719"/>
    <w:rsid w:val="00572724"/>
    <w:rsid w:val="005729D7"/>
    <w:rsid w:val="00572B0C"/>
    <w:rsid w:val="005734ED"/>
    <w:rsid w:val="00573885"/>
    <w:rsid w:val="00573C5A"/>
    <w:rsid w:val="00573CD0"/>
    <w:rsid w:val="00574F7C"/>
    <w:rsid w:val="00575A8D"/>
    <w:rsid w:val="00577688"/>
    <w:rsid w:val="00577F69"/>
    <w:rsid w:val="005800A9"/>
    <w:rsid w:val="005802E6"/>
    <w:rsid w:val="00580F22"/>
    <w:rsid w:val="00582809"/>
    <w:rsid w:val="005834F6"/>
    <w:rsid w:val="00583D29"/>
    <w:rsid w:val="00583F12"/>
    <w:rsid w:val="00584093"/>
    <w:rsid w:val="00585C44"/>
    <w:rsid w:val="00586071"/>
    <w:rsid w:val="0058732C"/>
    <w:rsid w:val="005875C5"/>
    <w:rsid w:val="0058798C"/>
    <w:rsid w:val="00587DF5"/>
    <w:rsid w:val="005900FA"/>
    <w:rsid w:val="00590378"/>
    <w:rsid w:val="00590E2F"/>
    <w:rsid w:val="00590F8C"/>
    <w:rsid w:val="00591183"/>
    <w:rsid w:val="005935A4"/>
    <w:rsid w:val="0059418F"/>
    <w:rsid w:val="00594391"/>
    <w:rsid w:val="005948C2"/>
    <w:rsid w:val="00594B3A"/>
    <w:rsid w:val="00594CE9"/>
    <w:rsid w:val="00595764"/>
    <w:rsid w:val="00595DCA"/>
    <w:rsid w:val="00596391"/>
    <w:rsid w:val="0059657C"/>
    <w:rsid w:val="00596B17"/>
    <w:rsid w:val="0059779B"/>
    <w:rsid w:val="005978F7"/>
    <w:rsid w:val="00597F27"/>
    <w:rsid w:val="005A00D8"/>
    <w:rsid w:val="005A062D"/>
    <w:rsid w:val="005A0AC1"/>
    <w:rsid w:val="005A1706"/>
    <w:rsid w:val="005A17DC"/>
    <w:rsid w:val="005A209A"/>
    <w:rsid w:val="005A2B45"/>
    <w:rsid w:val="005A42C4"/>
    <w:rsid w:val="005A44A0"/>
    <w:rsid w:val="005A44DB"/>
    <w:rsid w:val="005A5439"/>
    <w:rsid w:val="005A662D"/>
    <w:rsid w:val="005A6A59"/>
    <w:rsid w:val="005A6D2A"/>
    <w:rsid w:val="005A7045"/>
    <w:rsid w:val="005B030D"/>
    <w:rsid w:val="005B04CD"/>
    <w:rsid w:val="005B087D"/>
    <w:rsid w:val="005B0AA3"/>
    <w:rsid w:val="005B0BFE"/>
    <w:rsid w:val="005B1409"/>
    <w:rsid w:val="005B152C"/>
    <w:rsid w:val="005B1C3C"/>
    <w:rsid w:val="005B1E4D"/>
    <w:rsid w:val="005B2082"/>
    <w:rsid w:val="005B35D7"/>
    <w:rsid w:val="005B392A"/>
    <w:rsid w:val="005B3AA3"/>
    <w:rsid w:val="005B5632"/>
    <w:rsid w:val="005B5E96"/>
    <w:rsid w:val="005B658F"/>
    <w:rsid w:val="005B67BA"/>
    <w:rsid w:val="005B6F83"/>
    <w:rsid w:val="005B7233"/>
    <w:rsid w:val="005C03E9"/>
    <w:rsid w:val="005C0F27"/>
    <w:rsid w:val="005C1169"/>
    <w:rsid w:val="005C1209"/>
    <w:rsid w:val="005C16CC"/>
    <w:rsid w:val="005C19AA"/>
    <w:rsid w:val="005C336E"/>
    <w:rsid w:val="005C348A"/>
    <w:rsid w:val="005C4430"/>
    <w:rsid w:val="005C47D5"/>
    <w:rsid w:val="005C5305"/>
    <w:rsid w:val="005C5C12"/>
    <w:rsid w:val="005C5D61"/>
    <w:rsid w:val="005C635C"/>
    <w:rsid w:val="005C74FB"/>
    <w:rsid w:val="005D1305"/>
    <w:rsid w:val="005D1602"/>
    <w:rsid w:val="005D1C48"/>
    <w:rsid w:val="005D1F57"/>
    <w:rsid w:val="005D2002"/>
    <w:rsid w:val="005D3BCB"/>
    <w:rsid w:val="005D5711"/>
    <w:rsid w:val="005D5D54"/>
    <w:rsid w:val="005D6382"/>
    <w:rsid w:val="005D6CAC"/>
    <w:rsid w:val="005D7098"/>
    <w:rsid w:val="005D70CC"/>
    <w:rsid w:val="005D715F"/>
    <w:rsid w:val="005D795E"/>
    <w:rsid w:val="005E1207"/>
    <w:rsid w:val="005E1DB9"/>
    <w:rsid w:val="005E27A7"/>
    <w:rsid w:val="005E282A"/>
    <w:rsid w:val="005E2994"/>
    <w:rsid w:val="005E346A"/>
    <w:rsid w:val="005E359D"/>
    <w:rsid w:val="005E385F"/>
    <w:rsid w:val="005E467A"/>
    <w:rsid w:val="005E4C2E"/>
    <w:rsid w:val="005E5046"/>
    <w:rsid w:val="005E5B22"/>
    <w:rsid w:val="005E5B81"/>
    <w:rsid w:val="005E6E61"/>
    <w:rsid w:val="005F0EF9"/>
    <w:rsid w:val="005F1121"/>
    <w:rsid w:val="005F11CC"/>
    <w:rsid w:val="005F123F"/>
    <w:rsid w:val="005F18F8"/>
    <w:rsid w:val="005F2544"/>
    <w:rsid w:val="005F2B3F"/>
    <w:rsid w:val="005F2CB1"/>
    <w:rsid w:val="005F2E55"/>
    <w:rsid w:val="005F2FDD"/>
    <w:rsid w:val="005F3025"/>
    <w:rsid w:val="005F39D9"/>
    <w:rsid w:val="005F3A8B"/>
    <w:rsid w:val="005F3B59"/>
    <w:rsid w:val="005F3BEC"/>
    <w:rsid w:val="005F3D36"/>
    <w:rsid w:val="005F415B"/>
    <w:rsid w:val="005F43A4"/>
    <w:rsid w:val="005F4F3B"/>
    <w:rsid w:val="005F55B8"/>
    <w:rsid w:val="005F618C"/>
    <w:rsid w:val="005F66B6"/>
    <w:rsid w:val="005F6E13"/>
    <w:rsid w:val="005F70BD"/>
    <w:rsid w:val="0060017F"/>
    <w:rsid w:val="006002BD"/>
    <w:rsid w:val="006025B6"/>
    <w:rsid w:val="0060283C"/>
    <w:rsid w:val="00602D1A"/>
    <w:rsid w:val="00603151"/>
    <w:rsid w:val="006034B0"/>
    <w:rsid w:val="00603668"/>
    <w:rsid w:val="00603755"/>
    <w:rsid w:val="00603B4E"/>
    <w:rsid w:val="006044BA"/>
    <w:rsid w:val="00604555"/>
    <w:rsid w:val="00604915"/>
    <w:rsid w:val="00604F14"/>
    <w:rsid w:val="006050DC"/>
    <w:rsid w:val="006053E3"/>
    <w:rsid w:val="006058B2"/>
    <w:rsid w:val="006067C7"/>
    <w:rsid w:val="00607735"/>
    <w:rsid w:val="00610308"/>
    <w:rsid w:val="0061077F"/>
    <w:rsid w:val="00611B83"/>
    <w:rsid w:val="00613257"/>
    <w:rsid w:val="00613AE5"/>
    <w:rsid w:val="00613B06"/>
    <w:rsid w:val="00613D95"/>
    <w:rsid w:val="00614383"/>
    <w:rsid w:val="006157B3"/>
    <w:rsid w:val="00616166"/>
    <w:rsid w:val="0062004E"/>
    <w:rsid w:val="00620A71"/>
    <w:rsid w:val="00620D80"/>
    <w:rsid w:val="00621196"/>
    <w:rsid w:val="0062157C"/>
    <w:rsid w:val="00622524"/>
    <w:rsid w:val="006227BA"/>
    <w:rsid w:val="00622974"/>
    <w:rsid w:val="00622CC9"/>
    <w:rsid w:val="0062342C"/>
    <w:rsid w:val="006234A6"/>
    <w:rsid w:val="006235C1"/>
    <w:rsid w:val="00624614"/>
    <w:rsid w:val="00625AFD"/>
    <w:rsid w:val="00627283"/>
    <w:rsid w:val="00627718"/>
    <w:rsid w:val="00627D81"/>
    <w:rsid w:val="00630001"/>
    <w:rsid w:val="006311B3"/>
    <w:rsid w:val="00631D03"/>
    <w:rsid w:val="00632616"/>
    <w:rsid w:val="0063284C"/>
    <w:rsid w:val="00633167"/>
    <w:rsid w:val="006335D9"/>
    <w:rsid w:val="00633689"/>
    <w:rsid w:val="00633D79"/>
    <w:rsid w:val="00633F72"/>
    <w:rsid w:val="0063446C"/>
    <w:rsid w:val="00634E94"/>
    <w:rsid w:val="006353DD"/>
    <w:rsid w:val="00635BC7"/>
    <w:rsid w:val="00636398"/>
    <w:rsid w:val="006368D3"/>
    <w:rsid w:val="006368FA"/>
    <w:rsid w:val="006377EC"/>
    <w:rsid w:val="006378EE"/>
    <w:rsid w:val="00640107"/>
    <w:rsid w:val="00641160"/>
    <w:rsid w:val="0064151F"/>
    <w:rsid w:val="00641533"/>
    <w:rsid w:val="0064208D"/>
    <w:rsid w:val="00643475"/>
    <w:rsid w:val="0064396A"/>
    <w:rsid w:val="00643F78"/>
    <w:rsid w:val="00644083"/>
    <w:rsid w:val="00644F5D"/>
    <w:rsid w:val="0064624E"/>
    <w:rsid w:val="006468A5"/>
    <w:rsid w:val="00646E25"/>
    <w:rsid w:val="00647620"/>
    <w:rsid w:val="00647911"/>
    <w:rsid w:val="00650805"/>
    <w:rsid w:val="00650AB9"/>
    <w:rsid w:val="00650FEF"/>
    <w:rsid w:val="00651A17"/>
    <w:rsid w:val="00651A88"/>
    <w:rsid w:val="00652E37"/>
    <w:rsid w:val="0065349A"/>
    <w:rsid w:val="00654E81"/>
    <w:rsid w:val="006553BB"/>
    <w:rsid w:val="00655733"/>
    <w:rsid w:val="00655ACD"/>
    <w:rsid w:val="00655EBE"/>
    <w:rsid w:val="006567BB"/>
    <w:rsid w:val="00656A92"/>
    <w:rsid w:val="00656DDE"/>
    <w:rsid w:val="0066011D"/>
    <w:rsid w:val="006607C0"/>
    <w:rsid w:val="00661386"/>
    <w:rsid w:val="006613A6"/>
    <w:rsid w:val="00661947"/>
    <w:rsid w:val="00661B91"/>
    <w:rsid w:val="006627A2"/>
    <w:rsid w:val="006629F8"/>
    <w:rsid w:val="00663052"/>
    <w:rsid w:val="006634E6"/>
    <w:rsid w:val="006637E9"/>
    <w:rsid w:val="00663AB1"/>
    <w:rsid w:val="00663DBD"/>
    <w:rsid w:val="00664363"/>
    <w:rsid w:val="00664A87"/>
    <w:rsid w:val="0066555D"/>
    <w:rsid w:val="006655EE"/>
    <w:rsid w:val="00665626"/>
    <w:rsid w:val="00665868"/>
    <w:rsid w:val="006668EB"/>
    <w:rsid w:val="006674F7"/>
    <w:rsid w:val="00667599"/>
    <w:rsid w:val="00667E04"/>
    <w:rsid w:val="00667EE7"/>
    <w:rsid w:val="00667F91"/>
    <w:rsid w:val="00670922"/>
    <w:rsid w:val="00670BE1"/>
    <w:rsid w:val="00670EF7"/>
    <w:rsid w:val="00670FB3"/>
    <w:rsid w:val="00671AB6"/>
    <w:rsid w:val="00671AEE"/>
    <w:rsid w:val="0067218F"/>
    <w:rsid w:val="00672A7E"/>
    <w:rsid w:val="0067371E"/>
    <w:rsid w:val="006739B3"/>
    <w:rsid w:val="0067418C"/>
    <w:rsid w:val="006741F2"/>
    <w:rsid w:val="0067434D"/>
    <w:rsid w:val="00674CC3"/>
    <w:rsid w:val="00675C72"/>
    <w:rsid w:val="00676B15"/>
    <w:rsid w:val="006771F9"/>
    <w:rsid w:val="006776D7"/>
    <w:rsid w:val="00680045"/>
    <w:rsid w:val="00680D91"/>
    <w:rsid w:val="00681003"/>
    <w:rsid w:val="006817C9"/>
    <w:rsid w:val="00682B2B"/>
    <w:rsid w:val="00683273"/>
    <w:rsid w:val="00683E0E"/>
    <w:rsid w:val="00683ECE"/>
    <w:rsid w:val="0068476A"/>
    <w:rsid w:val="00684801"/>
    <w:rsid w:val="00685CAF"/>
    <w:rsid w:val="00686401"/>
    <w:rsid w:val="006870D6"/>
    <w:rsid w:val="00687346"/>
    <w:rsid w:val="00687A82"/>
    <w:rsid w:val="0069162B"/>
    <w:rsid w:val="0069174F"/>
    <w:rsid w:val="006927D4"/>
    <w:rsid w:val="00692CAF"/>
    <w:rsid w:val="00693B8F"/>
    <w:rsid w:val="00693C98"/>
    <w:rsid w:val="00693D68"/>
    <w:rsid w:val="006948AE"/>
    <w:rsid w:val="00694B1E"/>
    <w:rsid w:val="0069585F"/>
    <w:rsid w:val="00695DBD"/>
    <w:rsid w:val="00695FC2"/>
    <w:rsid w:val="0069664E"/>
    <w:rsid w:val="00696949"/>
    <w:rsid w:val="006969D2"/>
    <w:rsid w:val="00696C3D"/>
    <w:rsid w:val="00697052"/>
    <w:rsid w:val="006977AF"/>
    <w:rsid w:val="00697A11"/>
    <w:rsid w:val="00697B8E"/>
    <w:rsid w:val="006A0351"/>
    <w:rsid w:val="006A089D"/>
    <w:rsid w:val="006A0C60"/>
    <w:rsid w:val="006A0ED8"/>
    <w:rsid w:val="006A1B43"/>
    <w:rsid w:val="006A1CC4"/>
    <w:rsid w:val="006A1EE0"/>
    <w:rsid w:val="006A2140"/>
    <w:rsid w:val="006A311C"/>
    <w:rsid w:val="006A3BE7"/>
    <w:rsid w:val="006A40EC"/>
    <w:rsid w:val="006A46FB"/>
    <w:rsid w:val="006A4B4A"/>
    <w:rsid w:val="006A4BB6"/>
    <w:rsid w:val="006A5226"/>
    <w:rsid w:val="006A5DCF"/>
    <w:rsid w:val="006A5E28"/>
    <w:rsid w:val="006A653C"/>
    <w:rsid w:val="006A697B"/>
    <w:rsid w:val="006A69A8"/>
    <w:rsid w:val="006A6FCA"/>
    <w:rsid w:val="006A723D"/>
    <w:rsid w:val="006A7AFF"/>
    <w:rsid w:val="006B015A"/>
    <w:rsid w:val="006B0777"/>
    <w:rsid w:val="006B11E3"/>
    <w:rsid w:val="006B1816"/>
    <w:rsid w:val="006B2099"/>
    <w:rsid w:val="006B250C"/>
    <w:rsid w:val="006B2663"/>
    <w:rsid w:val="006B2A43"/>
    <w:rsid w:val="006B50CF"/>
    <w:rsid w:val="006B5756"/>
    <w:rsid w:val="006C03B8"/>
    <w:rsid w:val="006C0B97"/>
    <w:rsid w:val="006C0BA9"/>
    <w:rsid w:val="006C15CA"/>
    <w:rsid w:val="006C165C"/>
    <w:rsid w:val="006C1838"/>
    <w:rsid w:val="006C2227"/>
    <w:rsid w:val="006C3899"/>
    <w:rsid w:val="006C3CAD"/>
    <w:rsid w:val="006C3D0A"/>
    <w:rsid w:val="006C4096"/>
    <w:rsid w:val="006C51B2"/>
    <w:rsid w:val="006C53C1"/>
    <w:rsid w:val="006C55F8"/>
    <w:rsid w:val="006C5865"/>
    <w:rsid w:val="006C5D8D"/>
    <w:rsid w:val="006C5EC9"/>
    <w:rsid w:val="006C6059"/>
    <w:rsid w:val="006C7522"/>
    <w:rsid w:val="006C7FB4"/>
    <w:rsid w:val="006D05F8"/>
    <w:rsid w:val="006D0B38"/>
    <w:rsid w:val="006D0DDB"/>
    <w:rsid w:val="006D135C"/>
    <w:rsid w:val="006D1D11"/>
    <w:rsid w:val="006D1E9B"/>
    <w:rsid w:val="006D2407"/>
    <w:rsid w:val="006D3BFE"/>
    <w:rsid w:val="006D3C74"/>
    <w:rsid w:val="006D4F2D"/>
    <w:rsid w:val="006D50CE"/>
    <w:rsid w:val="006D516D"/>
    <w:rsid w:val="006D56BE"/>
    <w:rsid w:val="006D5721"/>
    <w:rsid w:val="006D64F3"/>
    <w:rsid w:val="006D6F08"/>
    <w:rsid w:val="006D71BC"/>
    <w:rsid w:val="006D7FBB"/>
    <w:rsid w:val="006E062C"/>
    <w:rsid w:val="006E074B"/>
    <w:rsid w:val="006E0B2F"/>
    <w:rsid w:val="006E1387"/>
    <w:rsid w:val="006E1C82"/>
    <w:rsid w:val="006E2357"/>
    <w:rsid w:val="006E2630"/>
    <w:rsid w:val="006E2752"/>
    <w:rsid w:val="006E282C"/>
    <w:rsid w:val="006E28B7"/>
    <w:rsid w:val="006E2A9B"/>
    <w:rsid w:val="006E2ADF"/>
    <w:rsid w:val="006E2BAD"/>
    <w:rsid w:val="006E3310"/>
    <w:rsid w:val="006E4E39"/>
    <w:rsid w:val="006E565E"/>
    <w:rsid w:val="006E5EFD"/>
    <w:rsid w:val="006E673D"/>
    <w:rsid w:val="006E6B5B"/>
    <w:rsid w:val="006E798E"/>
    <w:rsid w:val="006E7D3B"/>
    <w:rsid w:val="006F0E3F"/>
    <w:rsid w:val="006F120F"/>
    <w:rsid w:val="006F13C2"/>
    <w:rsid w:val="006F19BA"/>
    <w:rsid w:val="006F1B70"/>
    <w:rsid w:val="006F1E17"/>
    <w:rsid w:val="006F341D"/>
    <w:rsid w:val="006F3485"/>
    <w:rsid w:val="006F378A"/>
    <w:rsid w:val="006F3CDE"/>
    <w:rsid w:val="006F40A5"/>
    <w:rsid w:val="006F4C68"/>
    <w:rsid w:val="006F4E01"/>
    <w:rsid w:val="006F528F"/>
    <w:rsid w:val="006F56F5"/>
    <w:rsid w:val="006F58D4"/>
    <w:rsid w:val="006F5F1A"/>
    <w:rsid w:val="006F64D9"/>
    <w:rsid w:val="006F6582"/>
    <w:rsid w:val="006F6729"/>
    <w:rsid w:val="006F6F10"/>
    <w:rsid w:val="006F711F"/>
    <w:rsid w:val="006F75D3"/>
    <w:rsid w:val="0070025B"/>
    <w:rsid w:val="00701B10"/>
    <w:rsid w:val="00701C72"/>
    <w:rsid w:val="0070208C"/>
    <w:rsid w:val="00702351"/>
    <w:rsid w:val="00702F2F"/>
    <w:rsid w:val="00703219"/>
    <w:rsid w:val="007032C3"/>
    <w:rsid w:val="0070346E"/>
    <w:rsid w:val="00704EDB"/>
    <w:rsid w:val="00705A7E"/>
    <w:rsid w:val="00706101"/>
    <w:rsid w:val="00706BA0"/>
    <w:rsid w:val="00706F7F"/>
    <w:rsid w:val="00707072"/>
    <w:rsid w:val="007074CA"/>
    <w:rsid w:val="00707D61"/>
    <w:rsid w:val="00710257"/>
    <w:rsid w:val="00710623"/>
    <w:rsid w:val="00711943"/>
    <w:rsid w:val="00711A2C"/>
    <w:rsid w:val="00712287"/>
    <w:rsid w:val="00712772"/>
    <w:rsid w:val="00712816"/>
    <w:rsid w:val="007133F6"/>
    <w:rsid w:val="007135D8"/>
    <w:rsid w:val="007142EA"/>
    <w:rsid w:val="007145A8"/>
    <w:rsid w:val="00714699"/>
    <w:rsid w:val="007148D3"/>
    <w:rsid w:val="00714C55"/>
    <w:rsid w:val="00714DD0"/>
    <w:rsid w:val="00715B9A"/>
    <w:rsid w:val="00715D70"/>
    <w:rsid w:val="007162ED"/>
    <w:rsid w:val="00716476"/>
    <w:rsid w:val="00716719"/>
    <w:rsid w:val="007174F3"/>
    <w:rsid w:val="00717F8D"/>
    <w:rsid w:val="00720E9A"/>
    <w:rsid w:val="0072109F"/>
    <w:rsid w:val="007215E8"/>
    <w:rsid w:val="0072181C"/>
    <w:rsid w:val="007221EA"/>
    <w:rsid w:val="007222D9"/>
    <w:rsid w:val="00722E01"/>
    <w:rsid w:val="00723870"/>
    <w:rsid w:val="00723C8F"/>
    <w:rsid w:val="0072499D"/>
    <w:rsid w:val="00724EEA"/>
    <w:rsid w:val="00724F08"/>
    <w:rsid w:val="00725573"/>
    <w:rsid w:val="007257D0"/>
    <w:rsid w:val="00726CDD"/>
    <w:rsid w:val="00726EA6"/>
    <w:rsid w:val="00727208"/>
    <w:rsid w:val="00727680"/>
    <w:rsid w:val="00727CCC"/>
    <w:rsid w:val="007302EF"/>
    <w:rsid w:val="00730A9E"/>
    <w:rsid w:val="00730BF1"/>
    <w:rsid w:val="007310D3"/>
    <w:rsid w:val="00731C70"/>
    <w:rsid w:val="007326C0"/>
    <w:rsid w:val="00733383"/>
    <w:rsid w:val="007348B1"/>
    <w:rsid w:val="00734D5A"/>
    <w:rsid w:val="00735E49"/>
    <w:rsid w:val="007362A6"/>
    <w:rsid w:val="00736781"/>
    <w:rsid w:val="00736BDE"/>
    <w:rsid w:val="00736D7D"/>
    <w:rsid w:val="0073721C"/>
    <w:rsid w:val="00737EEB"/>
    <w:rsid w:val="0074021D"/>
    <w:rsid w:val="00740756"/>
    <w:rsid w:val="00740E58"/>
    <w:rsid w:val="00741E20"/>
    <w:rsid w:val="00741E63"/>
    <w:rsid w:val="00742555"/>
    <w:rsid w:val="00743221"/>
    <w:rsid w:val="00743B8A"/>
    <w:rsid w:val="00744264"/>
    <w:rsid w:val="00744308"/>
    <w:rsid w:val="00744477"/>
    <w:rsid w:val="007445A0"/>
    <w:rsid w:val="0074522E"/>
    <w:rsid w:val="0074524B"/>
    <w:rsid w:val="00745476"/>
    <w:rsid w:val="007454A8"/>
    <w:rsid w:val="00745C29"/>
    <w:rsid w:val="00745FFC"/>
    <w:rsid w:val="0074601E"/>
    <w:rsid w:val="0074660C"/>
    <w:rsid w:val="00746B5C"/>
    <w:rsid w:val="00746CA2"/>
    <w:rsid w:val="00746F71"/>
    <w:rsid w:val="007475ED"/>
    <w:rsid w:val="00747A91"/>
    <w:rsid w:val="00747D8B"/>
    <w:rsid w:val="00751228"/>
    <w:rsid w:val="007516B4"/>
    <w:rsid w:val="00751F24"/>
    <w:rsid w:val="007521B7"/>
    <w:rsid w:val="00752378"/>
    <w:rsid w:val="00752CD8"/>
    <w:rsid w:val="00752DA3"/>
    <w:rsid w:val="00753091"/>
    <w:rsid w:val="0075376F"/>
    <w:rsid w:val="00754549"/>
    <w:rsid w:val="00755463"/>
    <w:rsid w:val="007565FE"/>
    <w:rsid w:val="007571E1"/>
    <w:rsid w:val="007572F6"/>
    <w:rsid w:val="00757C48"/>
    <w:rsid w:val="00757E9D"/>
    <w:rsid w:val="007604B2"/>
    <w:rsid w:val="0076110A"/>
    <w:rsid w:val="007616D0"/>
    <w:rsid w:val="00761C39"/>
    <w:rsid w:val="00761C40"/>
    <w:rsid w:val="00761CE6"/>
    <w:rsid w:val="00762375"/>
    <w:rsid w:val="007627D9"/>
    <w:rsid w:val="00763D6B"/>
    <w:rsid w:val="00763EF3"/>
    <w:rsid w:val="00764D71"/>
    <w:rsid w:val="00765281"/>
    <w:rsid w:val="00765809"/>
    <w:rsid w:val="00765D62"/>
    <w:rsid w:val="00766AA4"/>
    <w:rsid w:val="00766BAD"/>
    <w:rsid w:val="00766E55"/>
    <w:rsid w:val="007673DD"/>
    <w:rsid w:val="00767891"/>
    <w:rsid w:val="00770E01"/>
    <w:rsid w:val="00771960"/>
    <w:rsid w:val="0077249D"/>
    <w:rsid w:val="007729A2"/>
    <w:rsid w:val="00772C42"/>
    <w:rsid w:val="00773236"/>
    <w:rsid w:val="007735F9"/>
    <w:rsid w:val="0077390D"/>
    <w:rsid w:val="007755F2"/>
    <w:rsid w:val="0077644B"/>
    <w:rsid w:val="00776971"/>
    <w:rsid w:val="00777E01"/>
    <w:rsid w:val="007802A2"/>
    <w:rsid w:val="00780A80"/>
    <w:rsid w:val="00780B60"/>
    <w:rsid w:val="0078177E"/>
    <w:rsid w:val="007824D1"/>
    <w:rsid w:val="0078304C"/>
    <w:rsid w:val="007831EF"/>
    <w:rsid w:val="00783673"/>
    <w:rsid w:val="007839B7"/>
    <w:rsid w:val="007847ED"/>
    <w:rsid w:val="00784839"/>
    <w:rsid w:val="0078511B"/>
    <w:rsid w:val="0078540D"/>
    <w:rsid w:val="00785490"/>
    <w:rsid w:val="00785CA9"/>
    <w:rsid w:val="00786226"/>
    <w:rsid w:val="00786D4F"/>
    <w:rsid w:val="007876EF"/>
    <w:rsid w:val="00790FEA"/>
    <w:rsid w:val="0079158B"/>
    <w:rsid w:val="00791EB1"/>
    <w:rsid w:val="00792393"/>
    <w:rsid w:val="0079259B"/>
    <w:rsid w:val="007925EA"/>
    <w:rsid w:val="00792ED7"/>
    <w:rsid w:val="00793157"/>
    <w:rsid w:val="00793A64"/>
    <w:rsid w:val="00793CD8"/>
    <w:rsid w:val="00795739"/>
    <w:rsid w:val="00795755"/>
    <w:rsid w:val="00795C92"/>
    <w:rsid w:val="00796231"/>
    <w:rsid w:val="00796956"/>
    <w:rsid w:val="00796F3F"/>
    <w:rsid w:val="00796F9E"/>
    <w:rsid w:val="00797D3B"/>
    <w:rsid w:val="007A0B89"/>
    <w:rsid w:val="007A1CB3"/>
    <w:rsid w:val="007A1D72"/>
    <w:rsid w:val="007A241A"/>
    <w:rsid w:val="007A25B6"/>
    <w:rsid w:val="007A2949"/>
    <w:rsid w:val="007A2B5C"/>
    <w:rsid w:val="007A3052"/>
    <w:rsid w:val="007A306F"/>
    <w:rsid w:val="007A3BC6"/>
    <w:rsid w:val="007A43A6"/>
    <w:rsid w:val="007A4988"/>
    <w:rsid w:val="007A509E"/>
    <w:rsid w:val="007A5590"/>
    <w:rsid w:val="007A5688"/>
    <w:rsid w:val="007A58A6"/>
    <w:rsid w:val="007A5CB9"/>
    <w:rsid w:val="007A7C3D"/>
    <w:rsid w:val="007A7E3D"/>
    <w:rsid w:val="007B0390"/>
    <w:rsid w:val="007B0CB3"/>
    <w:rsid w:val="007B1CF7"/>
    <w:rsid w:val="007B2320"/>
    <w:rsid w:val="007B269A"/>
    <w:rsid w:val="007B29F9"/>
    <w:rsid w:val="007B3D2D"/>
    <w:rsid w:val="007B47CC"/>
    <w:rsid w:val="007B47D8"/>
    <w:rsid w:val="007B50AE"/>
    <w:rsid w:val="007B51DF"/>
    <w:rsid w:val="007B607C"/>
    <w:rsid w:val="007B669C"/>
    <w:rsid w:val="007B71C0"/>
    <w:rsid w:val="007B7714"/>
    <w:rsid w:val="007B77EA"/>
    <w:rsid w:val="007B781A"/>
    <w:rsid w:val="007B7E37"/>
    <w:rsid w:val="007C01F1"/>
    <w:rsid w:val="007C05DD"/>
    <w:rsid w:val="007C15E8"/>
    <w:rsid w:val="007C1603"/>
    <w:rsid w:val="007C1AEF"/>
    <w:rsid w:val="007C1EA2"/>
    <w:rsid w:val="007C2276"/>
    <w:rsid w:val="007C2392"/>
    <w:rsid w:val="007C2F57"/>
    <w:rsid w:val="007C373F"/>
    <w:rsid w:val="007C38BE"/>
    <w:rsid w:val="007C3A45"/>
    <w:rsid w:val="007C3D18"/>
    <w:rsid w:val="007C3E29"/>
    <w:rsid w:val="007C3E7E"/>
    <w:rsid w:val="007C415F"/>
    <w:rsid w:val="007C46E0"/>
    <w:rsid w:val="007C60BF"/>
    <w:rsid w:val="007C6321"/>
    <w:rsid w:val="007C6A07"/>
    <w:rsid w:val="007C75A1"/>
    <w:rsid w:val="007C77A5"/>
    <w:rsid w:val="007D04E5"/>
    <w:rsid w:val="007D0B33"/>
    <w:rsid w:val="007D0BA9"/>
    <w:rsid w:val="007D0CC6"/>
    <w:rsid w:val="007D19BA"/>
    <w:rsid w:val="007D2F6D"/>
    <w:rsid w:val="007D31EF"/>
    <w:rsid w:val="007D4B8A"/>
    <w:rsid w:val="007D5901"/>
    <w:rsid w:val="007D7526"/>
    <w:rsid w:val="007D76BD"/>
    <w:rsid w:val="007D7CA1"/>
    <w:rsid w:val="007E08CE"/>
    <w:rsid w:val="007E2EA5"/>
    <w:rsid w:val="007E3ACF"/>
    <w:rsid w:val="007E4610"/>
    <w:rsid w:val="007E46A0"/>
    <w:rsid w:val="007E4715"/>
    <w:rsid w:val="007E505B"/>
    <w:rsid w:val="007E50C2"/>
    <w:rsid w:val="007E65EE"/>
    <w:rsid w:val="007E66E0"/>
    <w:rsid w:val="007E6DA7"/>
    <w:rsid w:val="007E6F7C"/>
    <w:rsid w:val="007E7091"/>
    <w:rsid w:val="007E7A24"/>
    <w:rsid w:val="007F02AE"/>
    <w:rsid w:val="007F05E9"/>
    <w:rsid w:val="007F06C0"/>
    <w:rsid w:val="007F0F13"/>
    <w:rsid w:val="007F18CB"/>
    <w:rsid w:val="007F21D3"/>
    <w:rsid w:val="007F237A"/>
    <w:rsid w:val="007F2A9F"/>
    <w:rsid w:val="007F2C5C"/>
    <w:rsid w:val="007F2D42"/>
    <w:rsid w:val="007F369D"/>
    <w:rsid w:val="007F3917"/>
    <w:rsid w:val="007F4C7A"/>
    <w:rsid w:val="007F5A0B"/>
    <w:rsid w:val="007F71C2"/>
    <w:rsid w:val="007F7262"/>
    <w:rsid w:val="007F7C43"/>
    <w:rsid w:val="007F7DE9"/>
    <w:rsid w:val="0080067B"/>
    <w:rsid w:val="00800DA7"/>
    <w:rsid w:val="0080122F"/>
    <w:rsid w:val="00801488"/>
    <w:rsid w:val="0080157A"/>
    <w:rsid w:val="00801CA8"/>
    <w:rsid w:val="00801CBA"/>
    <w:rsid w:val="00802AC6"/>
    <w:rsid w:val="00803FAE"/>
    <w:rsid w:val="00804259"/>
    <w:rsid w:val="0080605F"/>
    <w:rsid w:val="00806106"/>
    <w:rsid w:val="00806126"/>
    <w:rsid w:val="008068DE"/>
    <w:rsid w:val="008072A6"/>
    <w:rsid w:val="0080736F"/>
    <w:rsid w:val="0080761D"/>
    <w:rsid w:val="00807786"/>
    <w:rsid w:val="008077D0"/>
    <w:rsid w:val="00807E9B"/>
    <w:rsid w:val="00810EB8"/>
    <w:rsid w:val="008117A3"/>
    <w:rsid w:val="00811FCB"/>
    <w:rsid w:val="008120E4"/>
    <w:rsid w:val="008128D5"/>
    <w:rsid w:val="00812E75"/>
    <w:rsid w:val="00813665"/>
    <w:rsid w:val="00813998"/>
    <w:rsid w:val="00813BBB"/>
    <w:rsid w:val="00814C04"/>
    <w:rsid w:val="008158D6"/>
    <w:rsid w:val="008161B7"/>
    <w:rsid w:val="00816CBE"/>
    <w:rsid w:val="00817196"/>
    <w:rsid w:val="00817848"/>
    <w:rsid w:val="00817A55"/>
    <w:rsid w:val="008215F7"/>
    <w:rsid w:val="008228DF"/>
    <w:rsid w:val="00823508"/>
    <w:rsid w:val="008235DB"/>
    <w:rsid w:val="00824AB4"/>
    <w:rsid w:val="008258E9"/>
    <w:rsid w:val="00825914"/>
    <w:rsid w:val="00825C42"/>
    <w:rsid w:val="00825D25"/>
    <w:rsid w:val="00825D72"/>
    <w:rsid w:val="008261E1"/>
    <w:rsid w:val="008265F8"/>
    <w:rsid w:val="008279E9"/>
    <w:rsid w:val="00827A00"/>
    <w:rsid w:val="00827D6F"/>
    <w:rsid w:val="00827E31"/>
    <w:rsid w:val="00832641"/>
    <w:rsid w:val="00833732"/>
    <w:rsid w:val="0083445E"/>
    <w:rsid w:val="0083465D"/>
    <w:rsid w:val="008346F5"/>
    <w:rsid w:val="00834E5E"/>
    <w:rsid w:val="00835FBC"/>
    <w:rsid w:val="008376AC"/>
    <w:rsid w:val="00840D46"/>
    <w:rsid w:val="00841505"/>
    <w:rsid w:val="00841706"/>
    <w:rsid w:val="00841A9F"/>
    <w:rsid w:val="00841F95"/>
    <w:rsid w:val="00842CCA"/>
    <w:rsid w:val="00842F29"/>
    <w:rsid w:val="00843076"/>
    <w:rsid w:val="0084376A"/>
    <w:rsid w:val="00843785"/>
    <w:rsid w:val="008444E8"/>
    <w:rsid w:val="00844640"/>
    <w:rsid w:val="00844E80"/>
    <w:rsid w:val="00844F27"/>
    <w:rsid w:val="0084566E"/>
    <w:rsid w:val="0084585A"/>
    <w:rsid w:val="00845FC4"/>
    <w:rsid w:val="0084617C"/>
    <w:rsid w:val="00846559"/>
    <w:rsid w:val="00846FE7"/>
    <w:rsid w:val="008512DA"/>
    <w:rsid w:val="0085188F"/>
    <w:rsid w:val="00851C30"/>
    <w:rsid w:val="0085219B"/>
    <w:rsid w:val="00852BA7"/>
    <w:rsid w:val="008538C5"/>
    <w:rsid w:val="008540A3"/>
    <w:rsid w:val="008544C8"/>
    <w:rsid w:val="00855C60"/>
    <w:rsid w:val="00855E10"/>
    <w:rsid w:val="00855E14"/>
    <w:rsid w:val="00856911"/>
    <w:rsid w:val="00856B2F"/>
    <w:rsid w:val="00856F90"/>
    <w:rsid w:val="008575D1"/>
    <w:rsid w:val="00857988"/>
    <w:rsid w:val="00857A1B"/>
    <w:rsid w:val="00860AF7"/>
    <w:rsid w:val="00861124"/>
    <w:rsid w:val="00861532"/>
    <w:rsid w:val="008615B6"/>
    <w:rsid w:val="0086215A"/>
    <w:rsid w:val="008637F0"/>
    <w:rsid w:val="008642BE"/>
    <w:rsid w:val="00864475"/>
    <w:rsid w:val="008648C5"/>
    <w:rsid w:val="008654A8"/>
    <w:rsid w:val="00865FC7"/>
    <w:rsid w:val="00866DDC"/>
    <w:rsid w:val="00867402"/>
    <w:rsid w:val="008677FD"/>
    <w:rsid w:val="00870257"/>
    <w:rsid w:val="008706D4"/>
    <w:rsid w:val="00870D63"/>
    <w:rsid w:val="00870F8A"/>
    <w:rsid w:val="008719A4"/>
    <w:rsid w:val="00871D23"/>
    <w:rsid w:val="00872752"/>
    <w:rsid w:val="00872758"/>
    <w:rsid w:val="0087299D"/>
    <w:rsid w:val="00873C2D"/>
    <w:rsid w:val="00873E07"/>
    <w:rsid w:val="00873F98"/>
    <w:rsid w:val="00874312"/>
    <w:rsid w:val="0087437C"/>
    <w:rsid w:val="00875248"/>
    <w:rsid w:val="008755E4"/>
    <w:rsid w:val="00875CD7"/>
    <w:rsid w:val="00876335"/>
    <w:rsid w:val="0087660A"/>
    <w:rsid w:val="00876B4D"/>
    <w:rsid w:val="00876C60"/>
    <w:rsid w:val="00877333"/>
    <w:rsid w:val="0087766D"/>
    <w:rsid w:val="00877F18"/>
    <w:rsid w:val="00880786"/>
    <w:rsid w:val="00880EF4"/>
    <w:rsid w:val="00881040"/>
    <w:rsid w:val="008825A7"/>
    <w:rsid w:val="00882915"/>
    <w:rsid w:val="008830B3"/>
    <w:rsid w:val="00883DDE"/>
    <w:rsid w:val="00884752"/>
    <w:rsid w:val="00884FA3"/>
    <w:rsid w:val="00885B65"/>
    <w:rsid w:val="00886AA7"/>
    <w:rsid w:val="00886F8F"/>
    <w:rsid w:val="0089033A"/>
    <w:rsid w:val="00890B23"/>
    <w:rsid w:val="00891635"/>
    <w:rsid w:val="008917B8"/>
    <w:rsid w:val="00892354"/>
    <w:rsid w:val="0089238B"/>
    <w:rsid w:val="008938C8"/>
    <w:rsid w:val="00893A91"/>
    <w:rsid w:val="008941E3"/>
    <w:rsid w:val="008941EC"/>
    <w:rsid w:val="00894292"/>
    <w:rsid w:val="00894A88"/>
    <w:rsid w:val="00895386"/>
    <w:rsid w:val="00895456"/>
    <w:rsid w:val="00895B4C"/>
    <w:rsid w:val="00895E79"/>
    <w:rsid w:val="008974E9"/>
    <w:rsid w:val="008A062D"/>
    <w:rsid w:val="008A1647"/>
    <w:rsid w:val="008A1A85"/>
    <w:rsid w:val="008A204D"/>
    <w:rsid w:val="008A21FF"/>
    <w:rsid w:val="008A2886"/>
    <w:rsid w:val="008A2CE2"/>
    <w:rsid w:val="008A30AC"/>
    <w:rsid w:val="008A379F"/>
    <w:rsid w:val="008A37E8"/>
    <w:rsid w:val="008A44B8"/>
    <w:rsid w:val="008A50ED"/>
    <w:rsid w:val="008A51A8"/>
    <w:rsid w:val="008A54C7"/>
    <w:rsid w:val="008A5825"/>
    <w:rsid w:val="008A5920"/>
    <w:rsid w:val="008A6369"/>
    <w:rsid w:val="008A77D8"/>
    <w:rsid w:val="008B0483"/>
    <w:rsid w:val="008B08A6"/>
    <w:rsid w:val="008B120C"/>
    <w:rsid w:val="008B16A0"/>
    <w:rsid w:val="008B1A26"/>
    <w:rsid w:val="008B2028"/>
    <w:rsid w:val="008B2179"/>
    <w:rsid w:val="008B25D6"/>
    <w:rsid w:val="008B29A6"/>
    <w:rsid w:val="008B2FA7"/>
    <w:rsid w:val="008B42B2"/>
    <w:rsid w:val="008B4E56"/>
    <w:rsid w:val="008B4EDC"/>
    <w:rsid w:val="008B51A0"/>
    <w:rsid w:val="008B564A"/>
    <w:rsid w:val="008B592A"/>
    <w:rsid w:val="008B6F41"/>
    <w:rsid w:val="008B7079"/>
    <w:rsid w:val="008B7B5C"/>
    <w:rsid w:val="008B7D51"/>
    <w:rsid w:val="008B7EFD"/>
    <w:rsid w:val="008B7F92"/>
    <w:rsid w:val="008C0529"/>
    <w:rsid w:val="008C0C50"/>
    <w:rsid w:val="008C0C99"/>
    <w:rsid w:val="008C2017"/>
    <w:rsid w:val="008C21BE"/>
    <w:rsid w:val="008C2745"/>
    <w:rsid w:val="008C4958"/>
    <w:rsid w:val="008C49BE"/>
    <w:rsid w:val="008C4BAA"/>
    <w:rsid w:val="008C57F0"/>
    <w:rsid w:val="008C588E"/>
    <w:rsid w:val="008C5927"/>
    <w:rsid w:val="008C597B"/>
    <w:rsid w:val="008C5EC4"/>
    <w:rsid w:val="008C62F9"/>
    <w:rsid w:val="008C6458"/>
    <w:rsid w:val="008C6803"/>
    <w:rsid w:val="008C6AE8"/>
    <w:rsid w:val="008C7573"/>
    <w:rsid w:val="008C798D"/>
    <w:rsid w:val="008D00A5"/>
    <w:rsid w:val="008D0145"/>
    <w:rsid w:val="008D02AE"/>
    <w:rsid w:val="008D0414"/>
    <w:rsid w:val="008D0EC1"/>
    <w:rsid w:val="008D1575"/>
    <w:rsid w:val="008D1C59"/>
    <w:rsid w:val="008D2A34"/>
    <w:rsid w:val="008D34B7"/>
    <w:rsid w:val="008D34F1"/>
    <w:rsid w:val="008D3926"/>
    <w:rsid w:val="008D39D8"/>
    <w:rsid w:val="008D3A0F"/>
    <w:rsid w:val="008D3C01"/>
    <w:rsid w:val="008D4A25"/>
    <w:rsid w:val="008D509A"/>
    <w:rsid w:val="008D516C"/>
    <w:rsid w:val="008D5325"/>
    <w:rsid w:val="008D5347"/>
    <w:rsid w:val="008D59F9"/>
    <w:rsid w:val="008D6D1A"/>
    <w:rsid w:val="008D7E43"/>
    <w:rsid w:val="008E065E"/>
    <w:rsid w:val="008E0927"/>
    <w:rsid w:val="008E0EE3"/>
    <w:rsid w:val="008E1909"/>
    <w:rsid w:val="008E1ABE"/>
    <w:rsid w:val="008E1EBF"/>
    <w:rsid w:val="008E21B0"/>
    <w:rsid w:val="008E23CA"/>
    <w:rsid w:val="008E4888"/>
    <w:rsid w:val="008E4C7A"/>
    <w:rsid w:val="008E55CE"/>
    <w:rsid w:val="008E57D8"/>
    <w:rsid w:val="008E6149"/>
    <w:rsid w:val="008E6494"/>
    <w:rsid w:val="008E64B0"/>
    <w:rsid w:val="008E7090"/>
    <w:rsid w:val="008E7417"/>
    <w:rsid w:val="008E7B44"/>
    <w:rsid w:val="008F05C2"/>
    <w:rsid w:val="008F075C"/>
    <w:rsid w:val="008F0C17"/>
    <w:rsid w:val="008F1C4E"/>
    <w:rsid w:val="008F1EAB"/>
    <w:rsid w:val="008F21BF"/>
    <w:rsid w:val="008F2251"/>
    <w:rsid w:val="008F2AFA"/>
    <w:rsid w:val="008F31AC"/>
    <w:rsid w:val="008F33DC"/>
    <w:rsid w:val="008F3A82"/>
    <w:rsid w:val="008F4045"/>
    <w:rsid w:val="008F45F3"/>
    <w:rsid w:val="008F477F"/>
    <w:rsid w:val="008F4D73"/>
    <w:rsid w:val="008F6B82"/>
    <w:rsid w:val="008F6FB4"/>
    <w:rsid w:val="00901466"/>
    <w:rsid w:val="00901901"/>
    <w:rsid w:val="00902350"/>
    <w:rsid w:val="0090336B"/>
    <w:rsid w:val="009035E3"/>
    <w:rsid w:val="0090461C"/>
    <w:rsid w:val="009053AA"/>
    <w:rsid w:val="009057F9"/>
    <w:rsid w:val="00905F70"/>
    <w:rsid w:val="00906291"/>
    <w:rsid w:val="0090680C"/>
    <w:rsid w:val="00906939"/>
    <w:rsid w:val="00907291"/>
    <w:rsid w:val="00907543"/>
    <w:rsid w:val="0091000C"/>
    <w:rsid w:val="009108D2"/>
    <w:rsid w:val="009108EC"/>
    <w:rsid w:val="00910B7D"/>
    <w:rsid w:val="009112E5"/>
    <w:rsid w:val="00911414"/>
    <w:rsid w:val="00911BE2"/>
    <w:rsid w:val="00911DFB"/>
    <w:rsid w:val="00912434"/>
    <w:rsid w:val="00912A1E"/>
    <w:rsid w:val="00912AB4"/>
    <w:rsid w:val="00912E11"/>
    <w:rsid w:val="00913003"/>
    <w:rsid w:val="0091311B"/>
    <w:rsid w:val="009131BD"/>
    <w:rsid w:val="009133E3"/>
    <w:rsid w:val="009135CE"/>
    <w:rsid w:val="009139D9"/>
    <w:rsid w:val="00913B96"/>
    <w:rsid w:val="00914AD8"/>
    <w:rsid w:val="00916079"/>
    <w:rsid w:val="009163D4"/>
    <w:rsid w:val="009166AA"/>
    <w:rsid w:val="00916E78"/>
    <w:rsid w:val="00917CE9"/>
    <w:rsid w:val="00917EDE"/>
    <w:rsid w:val="0092019B"/>
    <w:rsid w:val="009208E0"/>
    <w:rsid w:val="00920BF2"/>
    <w:rsid w:val="009213F9"/>
    <w:rsid w:val="0092173B"/>
    <w:rsid w:val="0092194F"/>
    <w:rsid w:val="00921A50"/>
    <w:rsid w:val="00922010"/>
    <w:rsid w:val="00922058"/>
    <w:rsid w:val="00923E13"/>
    <w:rsid w:val="00924150"/>
    <w:rsid w:val="0092419D"/>
    <w:rsid w:val="00924313"/>
    <w:rsid w:val="00924606"/>
    <w:rsid w:val="009250B4"/>
    <w:rsid w:val="009254E7"/>
    <w:rsid w:val="00925A85"/>
    <w:rsid w:val="00926C78"/>
    <w:rsid w:val="009273CD"/>
    <w:rsid w:val="009277E6"/>
    <w:rsid w:val="009303C1"/>
    <w:rsid w:val="009306C8"/>
    <w:rsid w:val="00930C46"/>
    <w:rsid w:val="0093108E"/>
    <w:rsid w:val="00931BD9"/>
    <w:rsid w:val="009322F8"/>
    <w:rsid w:val="0093241F"/>
    <w:rsid w:val="00933652"/>
    <w:rsid w:val="00934088"/>
    <w:rsid w:val="00934403"/>
    <w:rsid w:val="009353FF"/>
    <w:rsid w:val="009358E1"/>
    <w:rsid w:val="009368F3"/>
    <w:rsid w:val="00936ACD"/>
    <w:rsid w:val="00937C85"/>
    <w:rsid w:val="00937E7F"/>
    <w:rsid w:val="00940D6D"/>
    <w:rsid w:val="0094118E"/>
    <w:rsid w:val="00941636"/>
    <w:rsid w:val="0094193A"/>
    <w:rsid w:val="00941F04"/>
    <w:rsid w:val="00942157"/>
    <w:rsid w:val="00942303"/>
    <w:rsid w:val="00942833"/>
    <w:rsid w:val="00942C58"/>
    <w:rsid w:val="00942D2F"/>
    <w:rsid w:val="00943742"/>
    <w:rsid w:val="00943F0A"/>
    <w:rsid w:val="009443EF"/>
    <w:rsid w:val="00944C76"/>
    <w:rsid w:val="00944D46"/>
    <w:rsid w:val="0094528C"/>
    <w:rsid w:val="00945C05"/>
    <w:rsid w:val="00945CF6"/>
    <w:rsid w:val="009460B4"/>
    <w:rsid w:val="00946945"/>
    <w:rsid w:val="009475BA"/>
    <w:rsid w:val="00947713"/>
    <w:rsid w:val="00950241"/>
    <w:rsid w:val="00950631"/>
    <w:rsid w:val="00950DE7"/>
    <w:rsid w:val="0095271E"/>
    <w:rsid w:val="00952A52"/>
    <w:rsid w:val="00952B34"/>
    <w:rsid w:val="009533E5"/>
    <w:rsid w:val="00953493"/>
    <w:rsid w:val="00953920"/>
    <w:rsid w:val="00953D47"/>
    <w:rsid w:val="00954984"/>
    <w:rsid w:val="00955A9E"/>
    <w:rsid w:val="00955BCE"/>
    <w:rsid w:val="00955D2C"/>
    <w:rsid w:val="00956581"/>
    <w:rsid w:val="0095663A"/>
    <w:rsid w:val="0095681E"/>
    <w:rsid w:val="009572D4"/>
    <w:rsid w:val="00957F77"/>
    <w:rsid w:val="009603B6"/>
    <w:rsid w:val="00961921"/>
    <w:rsid w:val="00962867"/>
    <w:rsid w:val="00962D0D"/>
    <w:rsid w:val="009631CE"/>
    <w:rsid w:val="009641F5"/>
    <w:rsid w:val="0096430A"/>
    <w:rsid w:val="00964C04"/>
    <w:rsid w:val="0096554B"/>
    <w:rsid w:val="0096584A"/>
    <w:rsid w:val="00967ABC"/>
    <w:rsid w:val="00970465"/>
    <w:rsid w:val="00971CE5"/>
    <w:rsid w:val="00971F08"/>
    <w:rsid w:val="00973B84"/>
    <w:rsid w:val="00973F26"/>
    <w:rsid w:val="0097603D"/>
    <w:rsid w:val="009767E0"/>
    <w:rsid w:val="00976949"/>
    <w:rsid w:val="00976AE6"/>
    <w:rsid w:val="00980477"/>
    <w:rsid w:val="00980863"/>
    <w:rsid w:val="00980B6D"/>
    <w:rsid w:val="00981FBD"/>
    <w:rsid w:val="0098212E"/>
    <w:rsid w:val="00982597"/>
    <w:rsid w:val="009825F8"/>
    <w:rsid w:val="00982A36"/>
    <w:rsid w:val="009836E0"/>
    <w:rsid w:val="00983AC3"/>
    <w:rsid w:val="00984153"/>
    <w:rsid w:val="0098462E"/>
    <w:rsid w:val="00984974"/>
    <w:rsid w:val="00984A01"/>
    <w:rsid w:val="00984C08"/>
    <w:rsid w:val="00984C6C"/>
    <w:rsid w:val="00985253"/>
    <w:rsid w:val="009853B3"/>
    <w:rsid w:val="009854F9"/>
    <w:rsid w:val="00987DFB"/>
    <w:rsid w:val="00990630"/>
    <w:rsid w:val="00991761"/>
    <w:rsid w:val="00992273"/>
    <w:rsid w:val="00992F67"/>
    <w:rsid w:val="00993293"/>
    <w:rsid w:val="00993609"/>
    <w:rsid w:val="00993907"/>
    <w:rsid w:val="00993933"/>
    <w:rsid w:val="009939D3"/>
    <w:rsid w:val="00993D85"/>
    <w:rsid w:val="00993DA7"/>
    <w:rsid w:val="00993F38"/>
    <w:rsid w:val="00994AE2"/>
    <w:rsid w:val="00994DCA"/>
    <w:rsid w:val="00994E35"/>
    <w:rsid w:val="00995163"/>
    <w:rsid w:val="00995337"/>
    <w:rsid w:val="0099582A"/>
    <w:rsid w:val="009960EC"/>
    <w:rsid w:val="009969B0"/>
    <w:rsid w:val="00996EC8"/>
    <w:rsid w:val="009970DD"/>
    <w:rsid w:val="009976DB"/>
    <w:rsid w:val="00997C3F"/>
    <w:rsid w:val="009A07A2"/>
    <w:rsid w:val="009A0F93"/>
    <w:rsid w:val="009A0FBA"/>
    <w:rsid w:val="009A1510"/>
    <w:rsid w:val="009A1601"/>
    <w:rsid w:val="009A1970"/>
    <w:rsid w:val="009A1DD1"/>
    <w:rsid w:val="009A38E9"/>
    <w:rsid w:val="009A3B1F"/>
    <w:rsid w:val="009A3BB6"/>
    <w:rsid w:val="009A462D"/>
    <w:rsid w:val="009A5466"/>
    <w:rsid w:val="009A56E5"/>
    <w:rsid w:val="009A5CBA"/>
    <w:rsid w:val="009A5EDB"/>
    <w:rsid w:val="009A6674"/>
    <w:rsid w:val="009A69BF"/>
    <w:rsid w:val="009A6D2A"/>
    <w:rsid w:val="009A6E01"/>
    <w:rsid w:val="009A74E1"/>
    <w:rsid w:val="009A7F4C"/>
    <w:rsid w:val="009B0888"/>
    <w:rsid w:val="009B088B"/>
    <w:rsid w:val="009B0DC4"/>
    <w:rsid w:val="009B1E2D"/>
    <w:rsid w:val="009B1F30"/>
    <w:rsid w:val="009B24EC"/>
    <w:rsid w:val="009B3239"/>
    <w:rsid w:val="009B3AC2"/>
    <w:rsid w:val="009B3E4C"/>
    <w:rsid w:val="009B4859"/>
    <w:rsid w:val="009B4D77"/>
    <w:rsid w:val="009B4DF4"/>
    <w:rsid w:val="009B564E"/>
    <w:rsid w:val="009B569D"/>
    <w:rsid w:val="009B5FDC"/>
    <w:rsid w:val="009B67D7"/>
    <w:rsid w:val="009B6995"/>
    <w:rsid w:val="009B6AB3"/>
    <w:rsid w:val="009B6EAF"/>
    <w:rsid w:val="009B70DB"/>
    <w:rsid w:val="009B7762"/>
    <w:rsid w:val="009B7E87"/>
    <w:rsid w:val="009C0169"/>
    <w:rsid w:val="009C104D"/>
    <w:rsid w:val="009C1B99"/>
    <w:rsid w:val="009C27B5"/>
    <w:rsid w:val="009C2B92"/>
    <w:rsid w:val="009C312E"/>
    <w:rsid w:val="009C3CC5"/>
    <w:rsid w:val="009C403E"/>
    <w:rsid w:val="009C4871"/>
    <w:rsid w:val="009C4CC3"/>
    <w:rsid w:val="009C52C8"/>
    <w:rsid w:val="009C5819"/>
    <w:rsid w:val="009C5D30"/>
    <w:rsid w:val="009C76EE"/>
    <w:rsid w:val="009D0460"/>
    <w:rsid w:val="009D1E96"/>
    <w:rsid w:val="009D24B1"/>
    <w:rsid w:val="009D28B8"/>
    <w:rsid w:val="009D2949"/>
    <w:rsid w:val="009D2A35"/>
    <w:rsid w:val="009D4309"/>
    <w:rsid w:val="009D4FF0"/>
    <w:rsid w:val="009D587D"/>
    <w:rsid w:val="009D632D"/>
    <w:rsid w:val="009D699B"/>
    <w:rsid w:val="009D6A36"/>
    <w:rsid w:val="009D703C"/>
    <w:rsid w:val="009D718F"/>
    <w:rsid w:val="009D7422"/>
    <w:rsid w:val="009D7707"/>
    <w:rsid w:val="009E068F"/>
    <w:rsid w:val="009E0C31"/>
    <w:rsid w:val="009E1017"/>
    <w:rsid w:val="009E14E0"/>
    <w:rsid w:val="009E1533"/>
    <w:rsid w:val="009E1A1E"/>
    <w:rsid w:val="009E1C47"/>
    <w:rsid w:val="009E35DB"/>
    <w:rsid w:val="009E3B28"/>
    <w:rsid w:val="009E3BBE"/>
    <w:rsid w:val="009E3CA9"/>
    <w:rsid w:val="009E4021"/>
    <w:rsid w:val="009E4629"/>
    <w:rsid w:val="009E47A3"/>
    <w:rsid w:val="009E47EC"/>
    <w:rsid w:val="009E50D7"/>
    <w:rsid w:val="009E595F"/>
    <w:rsid w:val="009E5D7C"/>
    <w:rsid w:val="009E6BEF"/>
    <w:rsid w:val="009E6E9C"/>
    <w:rsid w:val="009E76A7"/>
    <w:rsid w:val="009E7C83"/>
    <w:rsid w:val="009F0589"/>
    <w:rsid w:val="009F0799"/>
    <w:rsid w:val="009F08F3"/>
    <w:rsid w:val="009F0C6D"/>
    <w:rsid w:val="009F0FFC"/>
    <w:rsid w:val="009F21B6"/>
    <w:rsid w:val="009F344F"/>
    <w:rsid w:val="009F441D"/>
    <w:rsid w:val="009F59AB"/>
    <w:rsid w:val="009F6790"/>
    <w:rsid w:val="009F6A0D"/>
    <w:rsid w:val="009F6BD6"/>
    <w:rsid w:val="009F6F09"/>
    <w:rsid w:val="009F72F8"/>
    <w:rsid w:val="00A01511"/>
    <w:rsid w:val="00A01651"/>
    <w:rsid w:val="00A02676"/>
    <w:rsid w:val="00A02E46"/>
    <w:rsid w:val="00A031D8"/>
    <w:rsid w:val="00A04127"/>
    <w:rsid w:val="00A04588"/>
    <w:rsid w:val="00A048A8"/>
    <w:rsid w:val="00A04F49"/>
    <w:rsid w:val="00A04FB3"/>
    <w:rsid w:val="00A05007"/>
    <w:rsid w:val="00A050DC"/>
    <w:rsid w:val="00A06BE0"/>
    <w:rsid w:val="00A06FF1"/>
    <w:rsid w:val="00A07641"/>
    <w:rsid w:val="00A10357"/>
    <w:rsid w:val="00A111B8"/>
    <w:rsid w:val="00A1177B"/>
    <w:rsid w:val="00A11860"/>
    <w:rsid w:val="00A11969"/>
    <w:rsid w:val="00A134C9"/>
    <w:rsid w:val="00A13E54"/>
    <w:rsid w:val="00A14943"/>
    <w:rsid w:val="00A150F5"/>
    <w:rsid w:val="00A168C8"/>
    <w:rsid w:val="00A168CE"/>
    <w:rsid w:val="00A174FC"/>
    <w:rsid w:val="00A17F63"/>
    <w:rsid w:val="00A20D7F"/>
    <w:rsid w:val="00A21062"/>
    <w:rsid w:val="00A2193B"/>
    <w:rsid w:val="00A2238F"/>
    <w:rsid w:val="00A22745"/>
    <w:rsid w:val="00A2351A"/>
    <w:rsid w:val="00A23636"/>
    <w:rsid w:val="00A2422D"/>
    <w:rsid w:val="00A24F93"/>
    <w:rsid w:val="00A25991"/>
    <w:rsid w:val="00A25AE3"/>
    <w:rsid w:val="00A260CC"/>
    <w:rsid w:val="00A2646D"/>
    <w:rsid w:val="00A264A9"/>
    <w:rsid w:val="00A26B5F"/>
    <w:rsid w:val="00A26C6E"/>
    <w:rsid w:val="00A26DCF"/>
    <w:rsid w:val="00A27349"/>
    <w:rsid w:val="00A27785"/>
    <w:rsid w:val="00A27E75"/>
    <w:rsid w:val="00A30187"/>
    <w:rsid w:val="00A31546"/>
    <w:rsid w:val="00A31B5E"/>
    <w:rsid w:val="00A32825"/>
    <w:rsid w:val="00A328ED"/>
    <w:rsid w:val="00A32D32"/>
    <w:rsid w:val="00A32DB4"/>
    <w:rsid w:val="00A33186"/>
    <w:rsid w:val="00A33EAD"/>
    <w:rsid w:val="00A343E1"/>
    <w:rsid w:val="00A3448A"/>
    <w:rsid w:val="00A3489C"/>
    <w:rsid w:val="00A35D55"/>
    <w:rsid w:val="00A36297"/>
    <w:rsid w:val="00A4085C"/>
    <w:rsid w:val="00A41E2B"/>
    <w:rsid w:val="00A42156"/>
    <w:rsid w:val="00A431D1"/>
    <w:rsid w:val="00A434F2"/>
    <w:rsid w:val="00A44D22"/>
    <w:rsid w:val="00A45760"/>
    <w:rsid w:val="00A459BF"/>
    <w:rsid w:val="00A45B74"/>
    <w:rsid w:val="00A45B7E"/>
    <w:rsid w:val="00A4623F"/>
    <w:rsid w:val="00A463E2"/>
    <w:rsid w:val="00A46654"/>
    <w:rsid w:val="00A46AB8"/>
    <w:rsid w:val="00A46B4C"/>
    <w:rsid w:val="00A46D36"/>
    <w:rsid w:val="00A471E9"/>
    <w:rsid w:val="00A47AEA"/>
    <w:rsid w:val="00A47CF7"/>
    <w:rsid w:val="00A47DCC"/>
    <w:rsid w:val="00A505EC"/>
    <w:rsid w:val="00A50F23"/>
    <w:rsid w:val="00A50F90"/>
    <w:rsid w:val="00A5153F"/>
    <w:rsid w:val="00A52E1D"/>
    <w:rsid w:val="00A530B9"/>
    <w:rsid w:val="00A53585"/>
    <w:rsid w:val="00A53B6B"/>
    <w:rsid w:val="00A53DF6"/>
    <w:rsid w:val="00A542E6"/>
    <w:rsid w:val="00A5447C"/>
    <w:rsid w:val="00A54DAF"/>
    <w:rsid w:val="00A56FC9"/>
    <w:rsid w:val="00A570C4"/>
    <w:rsid w:val="00A57637"/>
    <w:rsid w:val="00A57E24"/>
    <w:rsid w:val="00A60538"/>
    <w:rsid w:val="00A6119B"/>
    <w:rsid w:val="00A6131E"/>
    <w:rsid w:val="00A61499"/>
    <w:rsid w:val="00A61FFC"/>
    <w:rsid w:val="00A6215F"/>
    <w:rsid w:val="00A62173"/>
    <w:rsid w:val="00A62A77"/>
    <w:rsid w:val="00A62B39"/>
    <w:rsid w:val="00A62FF7"/>
    <w:rsid w:val="00A63483"/>
    <w:rsid w:val="00A63B5F"/>
    <w:rsid w:val="00A63C8B"/>
    <w:rsid w:val="00A64794"/>
    <w:rsid w:val="00A65757"/>
    <w:rsid w:val="00A657D7"/>
    <w:rsid w:val="00A660AC"/>
    <w:rsid w:val="00A669C6"/>
    <w:rsid w:val="00A67257"/>
    <w:rsid w:val="00A678FF"/>
    <w:rsid w:val="00A67E6C"/>
    <w:rsid w:val="00A70868"/>
    <w:rsid w:val="00A70EF8"/>
    <w:rsid w:val="00A71B6E"/>
    <w:rsid w:val="00A71B99"/>
    <w:rsid w:val="00A72355"/>
    <w:rsid w:val="00A72D4F"/>
    <w:rsid w:val="00A736CE"/>
    <w:rsid w:val="00A7384F"/>
    <w:rsid w:val="00A739D0"/>
    <w:rsid w:val="00A73A3D"/>
    <w:rsid w:val="00A73B8A"/>
    <w:rsid w:val="00A745B4"/>
    <w:rsid w:val="00A761D4"/>
    <w:rsid w:val="00A76A07"/>
    <w:rsid w:val="00A76B97"/>
    <w:rsid w:val="00A77859"/>
    <w:rsid w:val="00A778D1"/>
    <w:rsid w:val="00A77D86"/>
    <w:rsid w:val="00A77EC4"/>
    <w:rsid w:val="00A80956"/>
    <w:rsid w:val="00A81A57"/>
    <w:rsid w:val="00A8219A"/>
    <w:rsid w:val="00A8490C"/>
    <w:rsid w:val="00A8494E"/>
    <w:rsid w:val="00A8553C"/>
    <w:rsid w:val="00A86D3D"/>
    <w:rsid w:val="00A878CC"/>
    <w:rsid w:val="00A87A46"/>
    <w:rsid w:val="00A87B13"/>
    <w:rsid w:val="00A87E1E"/>
    <w:rsid w:val="00A91571"/>
    <w:rsid w:val="00A915A7"/>
    <w:rsid w:val="00A91D45"/>
    <w:rsid w:val="00A92879"/>
    <w:rsid w:val="00A929C0"/>
    <w:rsid w:val="00A92C50"/>
    <w:rsid w:val="00A933E2"/>
    <w:rsid w:val="00A936DA"/>
    <w:rsid w:val="00A9442A"/>
    <w:rsid w:val="00A9444E"/>
    <w:rsid w:val="00A951F0"/>
    <w:rsid w:val="00A96539"/>
    <w:rsid w:val="00A968D4"/>
    <w:rsid w:val="00A96A02"/>
    <w:rsid w:val="00A978E8"/>
    <w:rsid w:val="00AA016F"/>
    <w:rsid w:val="00AA037F"/>
    <w:rsid w:val="00AA1449"/>
    <w:rsid w:val="00AA1692"/>
    <w:rsid w:val="00AA1DC8"/>
    <w:rsid w:val="00AA1ED6"/>
    <w:rsid w:val="00AA2056"/>
    <w:rsid w:val="00AA2115"/>
    <w:rsid w:val="00AA288D"/>
    <w:rsid w:val="00AA3C25"/>
    <w:rsid w:val="00AA4950"/>
    <w:rsid w:val="00AA4C74"/>
    <w:rsid w:val="00AA51D6"/>
    <w:rsid w:val="00AA5C3C"/>
    <w:rsid w:val="00AA6381"/>
    <w:rsid w:val="00AA773F"/>
    <w:rsid w:val="00AB02F1"/>
    <w:rsid w:val="00AB0B4A"/>
    <w:rsid w:val="00AB0BC8"/>
    <w:rsid w:val="00AB0C78"/>
    <w:rsid w:val="00AB11CA"/>
    <w:rsid w:val="00AB14D9"/>
    <w:rsid w:val="00AB191F"/>
    <w:rsid w:val="00AB27CF"/>
    <w:rsid w:val="00AB3EF4"/>
    <w:rsid w:val="00AB413C"/>
    <w:rsid w:val="00AB4AB8"/>
    <w:rsid w:val="00AB55AF"/>
    <w:rsid w:val="00AB5A7C"/>
    <w:rsid w:val="00AB655E"/>
    <w:rsid w:val="00AB68BD"/>
    <w:rsid w:val="00AB6B1B"/>
    <w:rsid w:val="00AB71D5"/>
    <w:rsid w:val="00AB73F1"/>
    <w:rsid w:val="00AB7DF0"/>
    <w:rsid w:val="00AC007F"/>
    <w:rsid w:val="00AC0229"/>
    <w:rsid w:val="00AC0A22"/>
    <w:rsid w:val="00AC1B07"/>
    <w:rsid w:val="00AC2477"/>
    <w:rsid w:val="00AC2ECD"/>
    <w:rsid w:val="00AC3119"/>
    <w:rsid w:val="00AC363E"/>
    <w:rsid w:val="00AC3E6C"/>
    <w:rsid w:val="00AC49BA"/>
    <w:rsid w:val="00AC49FB"/>
    <w:rsid w:val="00AC5A10"/>
    <w:rsid w:val="00AC6711"/>
    <w:rsid w:val="00AC7491"/>
    <w:rsid w:val="00AC75F3"/>
    <w:rsid w:val="00AC780B"/>
    <w:rsid w:val="00AC7F46"/>
    <w:rsid w:val="00AD0AA3"/>
    <w:rsid w:val="00AD1405"/>
    <w:rsid w:val="00AD2764"/>
    <w:rsid w:val="00AD2CCC"/>
    <w:rsid w:val="00AD2ED0"/>
    <w:rsid w:val="00AD3200"/>
    <w:rsid w:val="00AD3601"/>
    <w:rsid w:val="00AD3F94"/>
    <w:rsid w:val="00AD4A5A"/>
    <w:rsid w:val="00AD4DF8"/>
    <w:rsid w:val="00AD5276"/>
    <w:rsid w:val="00AD5878"/>
    <w:rsid w:val="00AD5A92"/>
    <w:rsid w:val="00AD64A1"/>
    <w:rsid w:val="00AD6587"/>
    <w:rsid w:val="00AD664C"/>
    <w:rsid w:val="00AD6C33"/>
    <w:rsid w:val="00AD765A"/>
    <w:rsid w:val="00AE0E1E"/>
    <w:rsid w:val="00AE2235"/>
    <w:rsid w:val="00AE27AC"/>
    <w:rsid w:val="00AE40E0"/>
    <w:rsid w:val="00AE4555"/>
    <w:rsid w:val="00AE4D4A"/>
    <w:rsid w:val="00AE4DBA"/>
    <w:rsid w:val="00AE4F07"/>
    <w:rsid w:val="00AE515A"/>
    <w:rsid w:val="00AE5CAF"/>
    <w:rsid w:val="00AE5F7B"/>
    <w:rsid w:val="00AE73F8"/>
    <w:rsid w:val="00AE770A"/>
    <w:rsid w:val="00AE7FFE"/>
    <w:rsid w:val="00AF0660"/>
    <w:rsid w:val="00AF0E95"/>
    <w:rsid w:val="00AF1472"/>
    <w:rsid w:val="00AF1660"/>
    <w:rsid w:val="00AF1C5D"/>
    <w:rsid w:val="00AF1D1F"/>
    <w:rsid w:val="00AF2059"/>
    <w:rsid w:val="00AF2231"/>
    <w:rsid w:val="00AF279D"/>
    <w:rsid w:val="00AF2A1C"/>
    <w:rsid w:val="00AF42D7"/>
    <w:rsid w:val="00AF4CBA"/>
    <w:rsid w:val="00AF640A"/>
    <w:rsid w:val="00AF6A90"/>
    <w:rsid w:val="00AF75AE"/>
    <w:rsid w:val="00B005B1"/>
    <w:rsid w:val="00B006FE"/>
    <w:rsid w:val="00B007CB"/>
    <w:rsid w:val="00B00876"/>
    <w:rsid w:val="00B00C61"/>
    <w:rsid w:val="00B00CE0"/>
    <w:rsid w:val="00B012BB"/>
    <w:rsid w:val="00B02AA9"/>
    <w:rsid w:val="00B02FA3"/>
    <w:rsid w:val="00B035FC"/>
    <w:rsid w:val="00B038E7"/>
    <w:rsid w:val="00B03F4A"/>
    <w:rsid w:val="00B0482E"/>
    <w:rsid w:val="00B04B0E"/>
    <w:rsid w:val="00B05084"/>
    <w:rsid w:val="00B050F1"/>
    <w:rsid w:val="00B07B61"/>
    <w:rsid w:val="00B07CF1"/>
    <w:rsid w:val="00B103E4"/>
    <w:rsid w:val="00B11100"/>
    <w:rsid w:val="00B11176"/>
    <w:rsid w:val="00B11D04"/>
    <w:rsid w:val="00B14A0B"/>
    <w:rsid w:val="00B154DD"/>
    <w:rsid w:val="00B157F9"/>
    <w:rsid w:val="00B15D9B"/>
    <w:rsid w:val="00B15DF0"/>
    <w:rsid w:val="00B16E94"/>
    <w:rsid w:val="00B20256"/>
    <w:rsid w:val="00B20D09"/>
    <w:rsid w:val="00B21595"/>
    <w:rsid w:val="00B22836"/>
    <w:rsid w:val="00B24048"/>
    <w:rsid w:val="00B259F4"/>
    <w:rsid w:val="00B2640B"/>
    <w:rsid w:val="00B264A8"/>
    <w:rsid w:val="00B2686F"/>
    <w:rsid w:val="00B2763F"/>
    <w:rsid w:val="00B27AAC"/>
    <w:rsid w:val="00B27B73"/>
    <w:rsid w:val="00B30043"/>
    <w:rsid w:val="00B3018C"/>
    <w:rsid w:val="00B30605"/>
    <w:rsid w:val="00B30929"/>
    <w:rsid w:val="00B3173D"/>
    <w:rsid w:val="00B32738"/>
    <w:rsid w:val="00B3281D"/>
    <w:rsid w:val="00B34316"/>
    <w:rsid w:val="00B34EDB"/>
    <w:rsid w:val="00B35009"/>
    <w:rsid w:val="00B3543C"/>
    <w:rsid w:val="00B35666"/>
    <w:rsid w:val="00B36236"/>
    <w:rsid w:val="00B372AA"/>
    <w:rsid w:val="00B37590"/>
    <w:rsid w:val="00B3782A"/>
    <w:rsid w:val="00B40445"/>
    <w:rsid w:val="00B409E0"/>
    <w:rsid w:val="00B40ECE"/>
    <w:rsid w:val="00B40FEB"/>
    <w:rsid w:val="00B4129B"/>
    <w:rsid w:val="00B4177B"/>
    <w:rsid w:val="00B41888"/>
    <w:rsid w:val="00B419F0"/>
    <w:rsid w:val="00B42DFA"/>
    <w:rsid w:val="00B4380B"/>
    <w:rsid w:val="00B43B12"/>
    <w:rsid w:val="00B43D40"/>
    <w:rsid w:val="00B441EA"/>
    <w:rsid w:val="00B45707"/>
    <w:rsid w:val="00B459E4"/>
    <w:rsid w:val="00B45A3C"/>
    <w:rsid w:val="00B45A52"/>
    <w:rsid w:val="00B45E8A"/>
    <w:rsid w:val="00B45F00"/>
    <w:rsid w:val="00B46175"/>
    <w:rsid w:val="00B4789F"/>
    <w:rsid w:val="00B47E8F"/>
    <w:rsid w:val="00B47F6E"/>
    <w:rsid w:val="00B50E31"/>
    <w:rsid w:val="00B51911"/>
    <w:rsid w:val="00B52761"/>
    <w:rsid w:val="00B52E4D"/>
    <w:rsid w:val="00B537D4"/>
    <w:rsid w:val="00B53852"/>
    <w:rsid w:val="00B54048"/>
    <w:rsid w:val="00B54644"/>
    <w:rsid w:val="00B54807"/>
    <w:rsid w:val="00B548B7"/>
    <w:rsid w:val="00B54E97"/>
    <w:rsid w:val="00B556DD"/>
    <w:rsid w:val="00B5643A"/>
    <w:rsid w:val="00B57022"/>
    <w:rsid w:val="00B5746B"/>
    <w:rsid w:val="00B60337"/>
    <w:rsid w:val="00B61240"/>
    <w:rsid w:val="00B614E4"/>
    <w:rsid w:val="00B616BF"/>
    <w:rsid w:val="00B6173F"/>
    <w:rsid w:val="00B61769"/>
    <w:rsid w:val="00B61D8A"/>
    <w:rsid w:val="00B62833"/>
    <w:rsid w:val="00B632CC"/>
    <w:rsid w:val="00B639AA"/>
    <w:rsid w:val="00B64076"/>
    <w:rsid w:val="00B64320"/>
    <w:rsid w:val="00B64BD2"/>
    <w:rsid w:val="00B64C30"/>
    <w:rsid w:val="00B65460"/>
    <w:rsid w:val="00B664C7"/>
    <w:rsid w:val="00B6691E"/>
    <w:rsid w:val="00B67F76"/>
    <w:rsid w:val="00B70094"/>
    <w:rsid w:val="00B70189"/>
    <w:rsid w:val="00B71116"/>
    <w:rsid w:val="00B71129"/>
    <w:rsid w:val="00B7199F"/>
    <w:rsid w:val="00B71AEF"/>
    <w:rsid w:val="00B71BF0"/>
    <w:rsid w:val="00B72B3B"/>
    <w:rsid w:val="00B739F6"/>
    <w:rsid w:val="00B74029"/>
    <w:rsid w:val="00B760A1"/>
    <w:rsid w:val="00B765C5"/>
    <w:rsid w:val="00B76F7E"/>
    <w:rsid w:val="00B77CAA"/>
    <w:rsid w:val="00B803B2"/>
    <w:rsid w:val="00B81144"/>
    <w:rsid w:val="00B81A6C"/>
    <w:rsid w:val="00B81EB4"/>
    <w:rsid w:val="00B82958"/>
    <w:rsid w:val="00B82A09"/>
    <w:rsid w:val="00B82BCE"/>
    <w:rsid w:val="00B836FF"/>
    <w:rsid w:val="00B83736"/>
    <w:rsid w:val="00B83C19"/>
    <w:rsid w:val="00B83E47"/>
    <w:rsid w:val="00B85567"/>
    <w:rsid w:val="00B85BFB"/>
    <w:rsid w:val="00B85DE5"/>
    <w:rsid w:val="00B8658A"/>
    <w:rsid w:val="00B868A3"/>
    <w:rsid w:val="00B868AC"/>
    <w:rsid w:val="00B87B68"/>
    <w:rsid w:val="00B90397"/>
    <w:rsid w:val="00B90F73"/>
    <w:rsid w:val="00B919D4"/>
    <w:rsid w:val="00B91C5A"/>
    <w:rsid w:val="00B9204A"/>
    <w:rsid w:val="00B92245"/>
    <w:rsid w:val="00B92BBA"/>
    <w:rsid w:val="00B93AC3"/>
    <w:rsid w:val="00B93B59"/>
    <w:rsid w:val="00B9406A"/>
    <w:rsid w:val="00B945E5"/>
    <w:rsid w:val="00B94D5E"/>
    <w:rsid w:val="00B95512"/>
    <w:rsid w:val="00B95825"/>
    <w:rsid w:val="00B95BA6"/>
    <w:rsid w:val="00B963CF"/>
    <w:rsid w:val="00B96F7F"/>
    <w:rsid w:val="00B97AFC"/>
    <w:rsid w:val="00B97B5D"/>
    <w:rsid w:val="00BA0406"/>
    <w:rsid w:val="00BA0BC1"/>
    <w:rsid w:val="00BA0E91"/>
    <w:rsid w:val="00BA111E"/>
    <w:rsid w:val="00BA16AB"/>
    <w:rsid w:val="00BA1AEA"/>
    <w:rsid w:val="00BA2280"/>
    <w:rsid w:val="00BA27CD"/>
    <w:rsid w:val="00BA2A08"/>
    <w:rsid w:val="00BA2C9F"/>
    <w:rsid w:val="00BA2DF5"/>
    <w:rsid w:val="00BA3F4C"/>
    <w:rsid w:val="00BA4D35"/>
    <w:rsid w:val="00BA5359"/>
    <w:rsid w:val="00BA5661"/>
    <w:rsid w:val="00BA56D2"/>
    <w:rsid w:val="00BA5743"/>
    <w:rsid w:val="00BA5838"/>
    <w:rsid w:val="00BA6170"/>
    <w:rsid w:val="00BA66D4"/>
    <w:rsid w:val="00BA6977"/>
    <w:rsid w:val="00BA6BC5"/>
    <w:rsid w:val="00BA710A"/>
    <w:rsid w:val="00BA710D"/>
    <w:rsid w:val="00BA76E0"/>
    <w:rsid w:val="00BA7BA5"/>
    <w:rsid w:val="00BA7BED"/>
    <w:rsid w:val="00BA7C3B"/>
    <w:rsid w:val="00BA7DAF"/>
    <w:rsid w:val="00BB060F"/>
    <w:rsid w:val="00BB161A"/>
    <w:rsid w:val="00BB230A"/>
    <w:rsid w:val="00BB2A25"/>
    <w:rsid w:val="00BB3160"/>
    <w:rsid w:val="00BB3AA2"/>
    <w:rsid w:val="00BB4B91"/>
    <w:rsid w:val="00BB51E9"/>
    <w:rsid w:val="00BB5858"/>
    <w:rsid w:val="00BB7517"/>
    <w:rsid w:val="00BB7709"/>
    <w:rsid w:val="00BB7C67"/>
    <w:rsid w:val="00BB7D8A"/>
    <w:rsid w:val="00BB7E26"/>
    <w:rsid w:val="00BC0208"/>
    <w:rsid w:val="00BC07BE"/>
    <w:rsid w:val="00BC0952"/>
    <w:rsid w:val="00BC09C3"/>
    <w:rsid w:val="00BC0FDC"/>
    <w:rsid w:val="00BC1A49"/>
    <w:rsid w:val="00BC1D67"/>
    <w:rsid w:val="00BC1F8A"/>
    <w:rsid w:val="00BC3053"/>
    <w:rsid w:val="00BC35B7"/>
    <w:rsid w:val="00BC35EF"/>
    <w:rsid w:val="00BC3970"/>
    <w:rsid w:val="00BC3A21"/>
    <w:rsid w:val="00BC3D3B"/>
    <w:rsid w:val="00BC4D2E"/>
    <w:rsid w:val="00BC549F"/>
    <w:rsid w:val="00BC6135"/>
    <w:rsid w:val="00BD1913"/>
    <w:rsid w:val="00BD224D"/>
    <w:rsid w:val="00BD2898"/>
    <w:rsid w:val="00BD2DA8"/>
    <w:rsid w:val="00BD355B"/>
    <w:rsid w:val="00BD3689"/>
    <w:rsid w:val="00BD3D4D"/>
    <w:rsid w:val="00BD42BF"/>
    <w:rsid w:val="00BD48AC"/>
    <w:rsid w:val="00BD5660"/>
    <w:rsid w:val="00BD5D75"/>
    <w:rsid w:val="00BD5F1A"/>
    <w:rsid w:val="00BD624B"/>
    <w:rsid w:val="00BD68BF"/>
    <w:rsid w:val="00BD70A6"/>
    <w:rsid w:val="00BD77E3"/>
    <w:rsid w:val="00BD7C99"/>
    <w:rsid w:val="00BE0CB4"/>
    <w:rsid w:val="00BE1234"/>
    <w:rsid w:val="00BE1EE5"/>
    <w:rsid w:val="00BE275E"/>
    <w:rsid w:val="00BE2FA6"/>
    <w:rsid w:val="00BE333F"/>
    <w:rsid w:val="00BE444A"/>
    <w:rsid w:val="00BE5CDC"/>
    <w:rsid w:val="00BE607A"/>
    <w:rsid w:val="00BE61E3"/>
    <w:rsid w:val="00BE7406"/>
    <w:rsid w:val="00BE7603"/>
    <w:rsid w:val="00BE7867"/>
    <w:rsid w:val="00BF0D55"/>
    <w:rsid w:val="00BF15CA"/>
    <w:rsid w:val="00BF1A9E"/>
    <w:rsid w:val="00BF2500"/>
    <w:rsid w:val="00BF2C74"/>
    <w:rsid w:val="00BF2FDD"/>
    <w:rsid w:val="00BF3279"/>
    <w:rsid w:val="00BF378F"/>
    <w:rsid w:val="00BF3808"/>
    <w:rsid w:val="00BF3CD3"/>
    <w:rsid w:val="00BF41DF"/>
    <w:rsid w:val="00BF4359"/>
    <w:rsid w:val="00BF5267"/>
    <w:rsid w:val="00BF66B0"/>
    <w:rsid w:val="00BF6E87"/>
    <w:rsid w:val="00BF74C7"/>
    <w:rsid w:val="00C013C5"/>
    <w:rsid w:val="00C015F1"/>
    <w:rsid w:val="00C0184E"/>
    <w:rsid w:val="00C01F33"/>
    <w:rsid w:val="00C02CC6"/>
    <w:rsid w:val="00C02D5A"/>
    <w:rsid w:val="00C036C1"/>
    <w:rsid w:val="00C040F7"/>
    <w:rsid w:val="00C04117"/>
    <w:rsid w:val="00C0435D"/>
    <w:rsid w:val="00C044AB"/>
    <w:rsid w:val="00C05706"/>
    <w:rsid w:val="00C05D50"/>
    <w:rsid w:val="00C0609B"/>
    <w:rsid w:val="00C064F5"/>
    <w:rsid w:val="00C07377"/>
    <w:rsid w:val="00C07865"/>
    <w:rsid w:val="00C07CFD"/>
    <w:rsid w:val="00C07E83"/>
    <w:rsid w:val="00C07F5B"/>
    <w:rsid w:val="00C10478"/>
    <w:rsid w:val="00C10BBB"/>
    <w:rsid w:val="00C11608"/>
    <w:rsid w:val="00C12107"/>
    <w:rsid w:val="00C1224D"/>
    <w:rsid w:val="00C1226B"/>
    <w:rsid w:val="00C12350"/>
    <w:rsid w:val="00C128A3"/>
    <w:rsid w:val="00C132C9"/>
    <w:rsid w:val="00C1332F"/>
    <w:rsid w:val="00C13E51"/>
    <w:rsid w:val="00C14D4B"/>
    <w:rsid w:val="00C14DBD"/>
    <w:rsid w:val="00C14F9F"/>
    <w:rsid w:val="00C154BB"/>
    <w:rsid w:val="00C1628D"/>
    <w:rsid w:val="00C16E81"/>
    <w:rsid w:val="00C174FD"/>
    <w:rsid w:val="00C17FCD"/>
    <w:rsid w:val="00C20F18"/>
    <w:rsid w:val="00C2174A"/>
    <w:rsid w:val="00C21F12"/>
    <w:rsid w:val="00C21F94"/>
    <w:rsid w:val="00C221D6"/>
    <w:rsid w:val="00C223B4"/>
    <w:rsid w:val="00C223BD"/>
    <w:rsid w:val="00C22517"/>
    <w:rsid w:val="00C22937"/>
    <w:rsid w:val="00C23090"/>
    <w:rsid w:val="00C235B5"/>
    <w:rsid w:val="00C24321"/>
    <w:rsid w:val="00C245B7"/>
    <w:rsid w:val="00C24671"/>
    <w:rsid w:val="00C24FD4"/>
    <w:rsid w:val="00C25C22"/>
    <w:rsid w:val="00C26F84"/>
    <w:rsid w:val="00C278A2"/>
    <w:rsid w:val="00C279B5"/>
    <w:rsid w:val="00C27B3D"/>
    <w:rsid w:val="00C27C45"/>
    <w:rsid w:val="00C32CFC"/>
    <w:rsid w:val="00C331D9"/>
    <w:rsid w:val="00C33660"/>
    <w:rsid w:val="00C33E02"/>
    <w:rsid w:val="00C3401D"/>
    <w:rsid w:val="00C3456A"/>
    <w:rsid w:val="00C346C3"/>
    <w:rsid w:val="00C356FD"/>
    <w:rsid w:val="00C35AC7"/>
    <w:rsid w:val="00C35EF8"/>
    <w:rsid w:val="00C3620B"/>
    <w:rsid w:val="00C367DE"/>
    <w:rsid w:val="00C36FDC"/>
    <w:rsid w:val="00C37176"/>
    <w:rsid w:val="00C3719D"/>
    <w:rsid w:val="00C37CB2"/>
    <w:rsid w:val="00C37DB3"/>
    <w:rsid w:val="00C40C02"/>
    <w:rsid w:val="00C41256"/>
    <w:rsid w:val="00C429D3"/>
    <w:rsid w:val="00C42EFB"/>
    <w:rsid w:val="00C4323D"/>
    <w:rsid w:val="00C44B05"/>
    <w:rsid w:val="00C44D7F"/>
    <w:rsid w:val="00C45023"/>
    <w:rsid w:val="00C4557A"/>
    <w:rsid w:val="00C45B3C"/>
    <w:rsid w:val="00C4644A"/>
    <w:rsid w:val="00C46D68"/>
    <w:rsid w:val="00C47292"/>
    <w:rsid w:val="00C473A5"/>
    <w:rsid w:val="00C47DC5"/>
    <w:rsid w:val="00C50FA7"/>
    <w:rsid w:val="00C513B7"/>
    <w:rsid w:val="00C51D7E"/>
    <w:rsid w:val="00C52371"/>
    <w:rsid w:val="00C52E2F"/>
    <w:rsid w:val="00C5419E"/>
    <w:rsid w:val="00C542D7"/>
    <w:rsid w:val="00C548F8"/>
    <w:rsid w:val="00C54995"/>
    <w:rsid w:val="00C54A75"/>
    <w:rsid w:val="00C54D41"/>
    <w:rsid w:val="00C55DE6"/>
    <w:rsid w:val="00C560D3"/>
    <w:rsid w:val="00C5634F"/>
    <w:rsid w:val="00C5673A"/>
    <w:rsid w:val="00C57040"/>
    <w:rsid w:val="00C573C1"/>
    <w:rsid w:val="00C60518"/>
    <w:rsid w:val="00C60783"/>
    <w:rsid w:val="00C60B35"/>
    <w:rsid w:val="00C60B8A"/>
    <w:rsid w:val="00C6159B"/>
    <w:rsid w:val="00C61642"/>
    <w:rsid w:val="00C6198C"/>
    <w:rsid w:val="00C62FCE"/>
    <w:rsid w:val="00C63B2E"/>
    <w:rsid w:val="00C645FA"/>
    <w:rsid w:val="00C64672"/>
    <w:rsid w:val="00C64FE0"/>
    <w:rsid w:val="00C65765"/>
    <w:rsid w:val="00C65D73"/>
    <w:rsid w:val="00C663A7"/>
    <w:rsid w:val="00C6679A"/>
    <w:rsid w:val="00C66EFC"/>
    <w:rsid w:val="00C6751B"/>
    <w:rsid w:val="00C6759B"/>
    <w:rsid w:val="00C67672"/>
    <w:rsid w:val="00C70048"/>
    <w:rsid w:val="00C70697"/>
    <w:rsid w:val="00C70AA5"/>
    <w:rsid w:val="00C70E5A"/>
    <w:rsid w:val="00C71B81"/>
    <w:rsid w:val="00C72093"/>
    <w:rsid w:val="00C72713"/>
    <w:rsid w:val="00C72EF4"/>
    <w:rsid w:val="00C73859"/>
    <w:rsid w:val="00C744FE"/>
    <w:rsid w:val="00C74A0D"/>
    <w:rsid w:val="00C75094"/>
    <w:rsid w:val="00C751B2"/>
    <w:rsid w:val="00C75611"/>
    <w:rsid w:val="00C75D2F"/>
    <w:rsid w:val="00C76355"/>
    <w:rsid w:val="00C76404"/>
    <w:rsid w:val="00C767BE"/>
    <w:rsid w:val="00C76E1B"/>
    <w:rsid w:val="00C76E3C"/>
    <w:rsid w:val="00C81335"/>
    <w:rsid w:val="00C81568"/>
    <w:rsid w:val="00C8189D"/>
    <w:rsid w:val="00C819C2"/>
    <w:rsid w:val="00C8209E"/>
    <w:rsid w:val="00C820AD"/>
    <w:rsid w:val="00C8239B"/>
    <w:rsid w:val="00C82BFD"/>
    <w:rsid w:val="00C82EA5"/>
    <w:rsid w:val="00C82FED"/>
    <w:rsid w:val="00C8490E"/>
    <w:rsid w:val="00C85485"/>
    <w:rsid w:val="00C85AEE"/>
    <w:rsid w:val="00C86497"/>
    <w:rsid w:val="00C86CE0"/>
    <w:rsid w:val="00C86EBC"/>
    <w:rsid w:val="00C87242"/>
    <w:rsid w:val="00C87C77"/>
    <w:rsid w:val="00C87CB2"/>
    <w:rsid w:val="00C9027A"/>
    <w:rsid w:val="00C9068E"/>
    <w:rsid w:val="00C90B38"/>
    <w:rsid w:val="00C90C43"/>
    <w:rsid w:val="00C91CCF"/>
    <w:rsid w:val="00C93814"/>
    <w:rsid w:val="00C93C4B"/>
    <w:rsid w:val="00C944AB"/>
    <w:rsid w:val="00C94E1C"/>
    <w:rsid w:val="00C950C3"/>
    <w:rsid w:val="00C9524D"/>
    <w:rsid w:val="00C95B40"/>
    <w:rsid w:val="00CA0C0A"/>
    <w:rsid w:val="00CA19A4"/>
    <w:rsid w:val="00CA1ED8"/>
    <w:rsid w:val="00CA2A46"/>
    <w:rsid w:val="00CA3712"/>
    <w:rsid w:val="00CA373E"/>
    <w:rsid w:val="00CA3F8A"/>
    <w:rsid w:val="00CA4DCD"/>
    <w:rsid w:val="00CA538D"/>
    <w:rsid w:val="00CA54C3"/>
    <w:rsid w:val="00CA5608"/>
    <w:rsid w:val="00CA5668"/>
    <w:rsid w:val="00CA5C65"/>
    <w:rsid w:val="00CA6DA0"/>
    <w:rsid w:val="00CA7159"/>
    <w:rsid w:val="00CA7665"/>
    <w:rsid w:val="00CA7F8F"/>
    <w:rsid w:val="00CB0527"/>
    <w:rsid w:val="00CB05AF"/>
    <w:rsid w:val="00CB1F45"/>
    <w:rsid w:val="00CB1F63"/>
    <w:rsid w:val="00CB2430"/>
    <w:rsid w:val="00CB27C2"/>
    <w:rsid w:val="00CB31F1"/>
    <w:rsid w:val="00CB3B3B"/>
    <w:rsid w:val="00CB4526"/>
    <w:rsid w:val="00CB457E"/>
    <w:rsid w:val="00CB58BC"/>
    <w:rsid w:val="00CB7170"/>
    <w:rsid w:val="00CB724D"/>
    <w:rsid w:val="00CB77AB"/>
    <w:rsid w:val="00CC040E"/>
    <w:rsid w:val="00CC111F"/>
    <w:rsid w:val="00CC18A3"/>
    <w:rsid w:val="00CC1D1D"/>
    <w:rsid w:val="00CC2011"/>
    <w:rsid w:val="00CC2706"/>
    <w:rsid w:val="00CC32C8"/>
    <w:rsid w:val="00CC3EA0"/>
    <w:rsid w:val="00CC477E"/>
    <w:rsid w:val="00CC5704"/>
    <w:rsid w:val="00CC59E6"/>
    <w:rsid w:val="00CC66BE"/>
    <w:rsid w:val="00CC7129"/>
    <w:rsid w:val="00CC7B45"/>
    <w:rsid w:val="00CC7C02"/>
    <w:rsid w:val="00CD05FF"/>
    <w:rsid w:val="00CD1188"/>
    <w:rsid w:val="00CD144A"/>
    <w:rsid w:val="00CD1574"/>
    <w:rsid w:val="00CD1A27"/>
    <w:rsid w:val="00CD2ED1"/>
    <w:rsid w:val="00CD337B"/>
    <w:rsid w:val="00CD35F0"/>
    <w:rsid w:val="00CD3C2F"/>
    <w:rsid w:val="00CD3F0C"/>
    <w:rsid w:val="00CD4E8A"/>
    <w:rsid w:val="00CD5445"/>
    <w:rsid w:val="00CD5B0D"/>
    <w:rsid w:val="00CD5C25"/>
    <w:rsid w:val="00CD6015"/>
    <w:rsid w:val="00CD6552"/>
    <w:rsid w:val="00CD68C5"/>
    <w:rsid w:val="00CE0424"/>
    <w:rsid w:val="00CE07E4"/>
    <w:rsid w:val="00CE1EDE"/>
    <w:rsid w:val="00CE2895"/>
    <w:rsid w:val="00CE3088"/>
    <w:rsid w:val="00CE34E7"/>
    <w:rsid w:val="00CE356E"/>
    <w:rsid w:val="00CE3BCD"/>
    <w:rsid w:val="00CE3C07"/>
    <w:rsid w:val="00CE706F"/>
    <w:rsid w:val="00CE7561"/>
    <w:rsid w:val="00CF0FDA"/>
    <w:rsid w:val="00CF1354"/>
    <w:rsid w:val="00CF27D5"/>
    <w:rsid w:val="00CF326B"/>
    <w:rsid w:val="00CF39CB"/>
    <w:rsid w:val="00CF3B1F"/>
    <w:rsid w:val="00CF3BF6"/>
    <w:rsid w:val="00CF4F82"/>
    <w:rsid w:val="00CF5656"/>
    <w:rsid w:val="00CF5E50"/>
    <w:rsid w:val="00CF625B"/>
    <w:rsid w:val="00CF687E"/>
    <w:rsid w:val="00D0009B"/>
    <w:rsid w:val="00D00CE8"/>
    <w:rsid w:val="00D027FB"/>
    <w:rsid w:val="00D02800"/>
    <w:rsid w:val="00D02850"/>
    <w:rsid w:val="00D0349B"/>
    <w:rsid w:val="00D03B26"/>
    <w:rsid w:val="00D03BE3"/>
    <w:rsid w:val="00D04A2F"/>
    <w:rsid w:val="00D04A64"/>
    <w:rsid w:val="00D04DC7"/>
    <w:rsid w:val="00D0574A"/>
    <w:rsid w:val="00D05959"/>
    <w:rsid w:val="00D059D1"/>
    <w:rsid w:val="00D05F4D"/>
    <w:rsid w:val="00D07036"/>
    <w:rsid w:val="00D0743C"/>
    <w:rsid w:val="00D0786E"/>
    <w:rsid w:val="00D078EB"/>
    <w:rsid w:val="00D07C97"/>
    <w:rsid w:val="00D10249"/>
    <w:rsid w:val="00D11200"/>
    <w:rsid w:val="00D114DE"/>
    <w:rsid w:val="00D115C3"/>
    <w:rsid w:val="00D11897"/>
    <w:rsid w:val="00D1209D"/>
    <w:rsid w:val="00D123B7"/>
    <w:rsid w:val="00D12C59"/>
    <w:rsid w:val="00D13135"/>
    <w:rsid w:val="00D1317E"/>
    <w:rsid w:val="00D13E4E"/>
    <w:rsid w:val="00D147E9"/>
    <w:rsid w:val="00D16AFD"/>
    <w:rsid w:val="00D1700D"/>
    <w:rsid w:val="00D178AE"/>
    <w:rsid w:val="00D20D38"/>
    <w:rsid w:val="00D20EBB"/>
    <w:rsid w:val="00D2105C"/>
    <w:rsid w:val="00D21B42"/>
    <w:rsid w:val="00D2380E"/>
    <w:rsid w:val="00D239A7"/>
    <w:rsid w:val="00D23D8C"/>
    <w:rsid w:val="00D23F47"/>
    <w:rsid w:val="00D245A8"/>
    <w:rsid w:val="00D2506D"/>
    <w:rsid w:val="00D256C7"/>
    <w:rsid w:val="00D25A24"/>
    <w:rsid w:val="00D2771B"/>
    <w:rsid w:val="00D27854"/>
    <w:rsid w:val="00D279EC"/>
    <w:rsid w:val="00D308FC"/>
    <w:rsid w:val="00D312A0"/>
    <w:rsid w:val="00D31964"/>
    <w:rsid w:val="00D33443"/>
    <w:rsid w:val="00D3349B"/>
    <w:rsid w:val="00D342AD"/>
    <w:rsid w:val="00D34790"/>
    <w:rsid w:val="00D3574F"/>
    <w:rsid w:val="00D36285"/>
    <w:rsid w:val="00D36E71"/>
    <w:rsid w:val="00D37D87"/>
    <w:rsid w:val="00D402FE"/>
    <w:rsid w:val="00D40B33"/>
    <w:rsid w:val="00D4212D"/>
    <w:rsid w:val="00D42AED"/>
    <w:rsid w:val="00D4318F"/>
    <w:rsid w:val="00D438BF"/>
    <w:rsid w:val="00D440F8"/>
    <w:rsid w:val="00D44227"/>
    <w:rsid w:val="00D4439B"/>
    <w:rsid w:val="00D459C5"/>
    <w:rsid w:val="00D46136"/>
    <w:rsid w:val="00D461CC"/>
    <w:rsid w:val="00D46267"/>
    <w:rsid w:val="00D46711"/>
    <w:rsid w:val="00D46D69"/>
    <w:rsid w:val="00D47368"/>
    <w:rsid w:val="00D478E4"/>
    <w:rsid w:val="00D504EF"/>
    <w:rsid w:val="00D50F9D"/>
    <w:rsid w:val="00D51EF9"/>
    <w:rsid w:val="00D5232D"/>
    <w:rsid w:val="00D52F3B"/>
    <w:rsid w:val="00D53233"/>
    <w:rsid w:val="00D546FF"/>
    <w:rsid w:val="00D550FC"/>
    <w:rsid w:val="00D5534B"/>
    <w:rsid w:val="00D55598"/>
    <w:rsid w:val="00D55AD5"/>
    <w:rsid w:val="00D55C2E"/>
    <w:rsid w:val="00D55F6E"/>
    <w:rsid w:val="00D56223"/>
    <w:rsid w:val="00D56E00"/>
    <w:rsid w:val="00D56ED4"/>
    <w:rsid w:val="00D576CA"/>
    <w:rsid w:val="00D604F3"/>
    <w:rsid w:val="00D60855"/>
    <w:rsid w:val="00D61AF5"/>
    <w:rsid w:val="00D6234E"/>
    <w:rsid w:val="00D63005"/>
    <w:rsid w:val="00D647ED"/>
    <w:rsid w:val="00D64EA9"/>
    <w:rsid w:val="00D65002"/>
    <w:rsid w:val="00D652B5"/>
    <w:rsid w:val="00D65C4C"/>
    <w:rsid w:val="00D66155"/>
    <w:rsid w:val="00D672B1"/>
    <w:rsid w:val="00D703E8"/>
    <w:rsid w:val="00D7048B"/>
    <w:rsid w:val="00D7067B"/>
    <w:rsid w:val="00D7070E"/>
    <w:rsid w:val="00D708B0"/>
    <w:rsid w:val="00D71513"/>
    <w:rsid w:val="00D72E4B"/>
    <w:rsid w:val="00D72FE2"/>
    <w:rsid w:val="00D73887"/>
    <w:rsid w:val="00D73B05"/>
    <w:rsid w:val="00D7410B"/>
    <w:rsid w:val="00D74AB6"/>
    <w:rsid w:val="00D750C4"/>
    <w:rsid w:val="00D755E4"/>
    <w:rsid w:val="00D75706"/>
    <w:rsid w:val="00D75E5B"/>
    <w:rsid w:val="00D762E7"/>
    <w:rsid w:val="00D77806"/>
    <w:rsid w:val="00D77B1D"/>
    <w:rsid w:val="00D77D7E"/>
    <w:rsid w:val="00D8021F"/>
    <w:rsid w:val="00D80383"/>
    <w:rsid w:val="00D80CC6"/>
    <w:rsid w:val="00D8153C"/>
    <w:rsid w:val="00D81B8F"/>
    <w:rsid w:val="00D823C6"/>
    <w:rsid w:val="00D83105"/>
    <w:rsid w:val="00D8327F"/>
    <w:rsid w:val="00D83446"/>
    <w:rsid w:val="00D83F61"/>
    <w:rsid w:val="00D840FE"/>
    <w:rsid w:val="00D84187"/>
    <w:rsid w:val="00D84A7D"/>
    <w:rsid w:val="00D8565D"/>
    <w:rsid w:val="00D85879"/>
    <w:rsid w:val="00D85D37"/>
    <w:rsid w:val="00D8616A"/>
    <w:rsid w:val="00D86980"/>
    <w:rsid w:val="00D86CA3"/>
    <w:rsid w:val="00D871CE"/>
    <w:rsid w:val="00D876FE"/>
    <w:rsid w:val="00D879B4"/>
    <w:rsid w:val="00D906F8"/>
    <w:rsid w:val="00D90D4F"/>
    <w:rsid w:val="00D91667"/>
    <w:rsid w:val="00D9169F"/>
    <w:rsid w:val="00D9196D"/>
    <w:rsid w:val="00D92982"/>
    <w:rsid w:val="00D92FD9"/>
    <w:rsid w:val="00D93378"/>
    <w:rsid w:val="00D93482"/>
    <w:rsid w:val="00D93C5A"/>
    <w:rsid w:val="00D93F45"/>
    <w:rsid w:val="00D94D5F"/>
    <w:rsid w:val="00D95D81"/>
    <w:rsid w:val="00D96895"/>
    <w:rsid w:val="00D97069"/>
    <w:rsid w:val="00D97D97"/>
    <w:rsid w:val="00D97E0E"/>
    <w:rsid w:val="00DA0797"/>
    <w:rsid w:val="00DA0E33"/>
    <w:rsid w:val="00DA10E6"/>
    <w:rsid w:val="00DA124E"/>
    <w:rsid w:val="00DA1DD3"/>
    <w:rsid w:val="00DA2709"/>
    <w:rsid w:val="00DA305E"/>
    <w:rsid w:val="00DA3C4B"/>
    <w:rsid w:val="00DA4539"/>
    <w:rsid w:val="00DA4A2B"/>
    <w:rsid w:val="00DA4F0F"/>
    <w:rsid w:val="00DA5417"/>
    <w:rsid w:val="00DA56E8"/>
    <w:rsid w:val="00DA5880"/>
    <w:rsid w:val="00DA66F4"/>
    <w:rsid w:val="00DA6808"/>
    <w:rsid w:val="00DA69AB"/>
    <w:rsid w:val="00DA6BF4"/>
    <w:rsid w:val="00DA7739"/>
    <w:rsid w:val="00DA7CF2"/>
    <w:rsid w:val="00DA7E4E"/>
    <w:rsid w:val="00DB0372"/>
    <w:rsid w:val="00DB0A9F"/>
    <w:rsid w:val="00DB185E"/>
    <w:rsid w:val="00DB1A7B"/>
    <w:rsid w:val="00DB2CA3"/>
    <w:rsid w:val="00DB2F06"/>
    <w:rsid w:val="00DB3100"/>
    <w:rsid w:val="00DB377D"/>
    <w:rsid w:val="00DB4532"/>
    <w:rsid w:val="00DB54CD"/>
    <w:rsid w:val="00DB560A"/>
    <w:rsid w:val="00DB5F0A"/>
    <w:rsid w:val="00DB73FD"/>
    <w:rsid w:val="00DB7E0A"/>
    <w:rsid w:val="00DC0A95"/>
    <w:rsid w:val="00DC0A9F"/>
    <w:rsid w:val="00DC0DEF"/>
    <w:rsid w:val="00DC26CB"/>
    <w:rsid w:val="00DC2D36"/>
    <w:rsid w:val="00DC3086"/>
    <w:rsid w:val="00DC3F08"/>
    <w:rsid w:val="00DC4ECF"/>
    <w:rsid w:val="00DC5074"/>
    <w:rsid w:val="00DC53EF"/>
    <w:rsid w:val="00DC5CB3"/>
    <w:rsid w:val="00DC5F51"/>
    <w:rsid w:val="00DC66B8"/>
    <w:rsid w:val="00DC733A"/>
    <w:rsid w:val="00DC73F1"/>
    <w:rsid w:val="00DC76C1"/>
    <w:rsid w:val="00DC791E"/>
    <w:rsid w:val="00DD0767"/>
    <w:rsid w:val="00DD0B05"/>
    <w:rsid w:val="00DD228D"/>
    <w:rsid w:val="00DD395D"/>
    <w:rsid w:val="00DD574B"/>
    <w:rsid w:val="00DD5F22"/>
    <w:rsid w:val="00DD5FD8"/>
    <w:rsid w:val="00DD62C4"/>
    <w:rsid w:val="00DD6408"/>
    <w:rsid w:val="00DD665B"/>
    <w:rsid w:val="00DD7E1C"/>
    <w:rsid w:val="00DE0B5C"/>
    <w:rsid w:val="00DE0C2A"/>
    <w:rsid w:val="00DE11C3"/>
    <w:rsid w:val="00DE17BB"/>
    <w:rsid w:val="00DE2525"/>
    <w:rsid w:val="00DE3491"/>
    <w:rsid w:val="00DE34DF"/>
    <w:rsid w:val="00DE3B86"/>
    <w:rsid w:val="00DE3CA1"/>
    <w:rsid w:val="00DE4015"/>
    <w:rsid w:val="00DE5029"/>
    <w:rsid w:val="00DE50A3"/>
    <w:rsid w:val="00DE5608"/>
    <w:rsid w:val="00DE58D0"/>
    <w:rsid w:val="00DE5904"/>
    <w:rsid w:val="00DE6148"/>
    <w:rsid w:val="00DE654F"/>
    <w:rsid w:val="00DF0964"/>
    <w:rsid w:val="00DF0B6E"/>
    <w:rsid w:val="00DF0F1E"/>
    <w:rsid w:val="00DF15E0"/>
    <w:rsid w:val="00DF18AF"/>
    <w:rsid w:val="00DF1999"/>
    <w:rsid w:val="00DF1C64"/>
    <w:rsid w:val="00DF2458"/>
    <w:rsid w:val="00DF256C"/>
    <w:rsid w:val="00DF2838"/>
    <w:rsid w:val="00DF2C6D"/>
    <w:rsid w:val="00DF2DE6"/>
    <w:rsid w:val="00DF3033"/>
    <w:rsid w:val="00DF37A0"/>
    <w:rsid w:val="00DF38FB"/>
    <w:rsid w:val="00DF3EE1"/>
    <w:rsid w:val="00DF4786"/>
    <w:rsid w:val="00DF62BD"/>
    <w:rsid w:val="00E00CD4"/>
    <w:rsid w:val="00E011A4"/>
    <w:rsid w:val="00E02D0E"/>
    <w:rsid w:val="00E0331A"/>
    <w:rsid w:val="00E04FB2"/>
    <w:rsid w:val="00E05422"/>
    <w:rsid w:val="00E054D4"/>
    <w:rsid w:val="00E05778"/>
    <w:rsid w:val="00E06268"/>
    <w:rsid w:val="00E067C4"/>
    <w:rsid w:val="00E06A93"/>
    <w:rsid w:val="00E0737E"/>
    <w:rsid w:val="00E07735"/>
    <w:rsid w:val="00E079BB"/>
    <w:rsid w:val="00E07F7C"/>
    <w:rsid w:val="00E100A1"/>
    <w:rsid w:val="00E110E7"/>
    <w:rsid w:val="00E1187C"/>
    <w:rsid w:val="00E11B20"/>
    <w:rsid w:val="00E11B81"/>
    <w:rsid w:val="00E11C96"/>
    <w:rsid w:val="00E12CCE"/>
    <w:rsid w:val="00E15881"/>
    <w:rsid w:val="00E16622"/>
    <w:rsid w:val="00E16785"/>
    <w:rsid w:val="00E16E45"/>
    <w:rsid w:val="00E17846"/>
    <w:rsid w:val="00E17FA2"/>
    <w:rsid w:val="00E200F9"/>
    <w:rsid w:val="00E20A39"/>
    <w:rsid w:val="00E210F7"/>
    <w:rsid w:val="00E2150D"/>
    <w:rsid w:val="00E21898"/>
    <w:rsid w:val="00E218B5"/>
    <w:rsid w:val="00E22161"/>
    <w:rsid w:val="00E22330"/>
    <w:rsid w:val="00E22872"/>
    <w:rsid w:val="00E230D5"/>
    <w:rsid w:val="00E234EA"/>
    <w:rsid w:val="00E23842"/>
    <w:rsid w:val="00E24793"/>
    <w:rsid w:val="00E252CC"/>
    <w:rsid w:val="00E2698F"/>
    <w:rsid w:val="00E26B58"/>
    <w:rsid w:val="00E26E8D"/>
    <w:rsid w:val="00E305D9"/>
    <w:rsid w:val="00E30B5A"/>
    <w:rsid w:val="00E3123D"/>
    <w:rsid w:val="00E31461"/>
    <w:rsid w:val="00E31C08"/>
    <w:rsid w:val="00E31D43"/>
    <w:rsid w:val="00E32608"/>
    <w:rsid w:val="00E326CF"/>
    <w:rsid w:val="00E3324F"/>
    <w:rsid w:val="00E33296"/>
    <w:rsid w:val="00E3372F"/>
    <w:rsid w:val="00E34188"/>
    <w:rsid w:val="00E34B6E"/>
    <w:rsid w:val="00E35399"/>
    <w:rsid w:val="00E35559"/>
    <w:rsid w:val="00E35611"/>
    <w:rsid w:val="00E358A0"/>
    <w:rsid w:val="00E3626A"/>
    <w:rsid w:val="00E36313"/>
    <w:rsid w:val="00E367A0"/>
    <w:rsid w:val="00E36A35"/>
    <w:rsid w:val="00E36E2B"/>
    <w:rsid w:val="00E3723A"/>
    <w:rsid w:val="00E37860"/>
    <w:rsid w:val="00E378DE"/>
    <w:rsid w:val="00E37BAC"/>
    <w:rsid w:val="00E4047A"/>
    <w:rsid w:val="00E40DAB"/>
    <w:rsid w:val="00E41464"/>
    <w:rsid w:val="00E41F30"/>
    <w:rsid w:val="00E42ED3"/>
    <w:rsid w:val="00E435B5"/>
    <w:rsid w:val="00E43774"/>
    <w:rsid w:val="00E43988"/>
    <w:rsid w:val="00E43A17"/>
    <w:rsid w:val="00E446F1"/>
    <w:rsid w:val="00E44D17"/>
    <w:rsid w:val="00E4555A"/>
    <w:rsid w:val="00E459D4"/>
    <w:rsid w:val="00E46297"/>
    <w:rsid w:val="00E46886"/>
    <w:rsid w:val="00E46DFC"/>
    <w:rsid w:val="00E47723"/>
    <w:rsid w:val="00E47AEF"/>
    <w:rsid w:val="00E528AC"/>
    <w:rsid w:val="00E52BFC"/>
    <w:rsid w:val="00E53097"/>
    <w:rsid w:val="00E53B75"/>
    <w:rsid w:val="00E540A8"/>
    <w:rsid w:val="00E5448F"/>
    <w:rsid w:val="00E5476F"/>
    <w:rsid w:val="00E5482B"/>
    <w:rsid w:val="00E54E3B"/>
    <w:rsid w:val="00E55063"/>
    <w:rsid w:val="00E55896"/>
    <w:rsid w:val="00E55920"/>
    <w:rsid w:val="00E55CCE"/>
    <w:rsid w:val="00E56008"/>
    <w:rsid w:val="00E5630B"/>
    <w:rsid w:val="00E56E36"/>
    <w:rsid w:val="00E57033"/>
    <w:rsid w:val="00E571CD"/>
    <w:rsid w:val="00E57565"/>
    <w:rsid w:val="00E57884"/>
    <w:rsid w:val="00E57A89"/>
    <w:rsid w:val="00E614D1"/>
    <w:rsid w:val="00E61C1A"/>
    <w:rsid w:val="00E63838"/>
    <w:rsid w:val="00E63F1C"/>
    <w:rsid w:val="00E643D5"/>
    <w:rsid w:val="00E64434"/>
    <w:rsid w:val="00E64B97"/>
    <w:rsid w:val="00E64C68"/>
    <w:rsid w:val="00E650DA"/>
    <w:rsid w:val="00E652EA"/>
    <w:rsid w:val="00E65549"/>
    <w:rsid w:val="00E65B52"/>
    <w:rsid w:val="00E66688"/>
    <w:rsid w:val="00E678E8"/>
    <w:rsid w:val="00E67C51"/>
    <w:rsid w:val="00E71667"/>
    <w:rsid w:val="00E7198B"/>
    <w:rsid w:val="00E71D92"/>
    <w:rsid w:val="00E728FA"/>
    <w:rsid w:val="00E72B40"/>
    <w:rsid w:val="00E72EFC"/>
    <w:rsid w:val="00E73046"/>
    <w:rsid w:val="00E73314"/>
    <w:rsid w:val="00E736D4"/>
    <w:rsid w:val="00E73D95"/>
    <w:rsid w:val="00E7432D"/>
    <w:rsid w:val="00E7444B"/>
    <w:rsid w:val="00E7497C"/>
    <w:rsid w:val="00E74A00"/>
    <w:rsid w:val="00E758EC"/>
    <w:rsid w:val="00E7601C"/>
    <w:rsid w:val="00E76947"/>
    <w:rsid w:val="00E805C8"/>
    <w:rsid w:val="00E81AD2"/>
    <w:rsid w:val="00E81C32"/>
    <w:rsid w:val="00E8234C"/>
    <w:rsid w:val="00E839C9"/>
    <w:rsid w:val="00E83A81"/>
    <w:rsid w:val="00E83AA9"/>
    <w:rsid w:val="00E84126"/>
    <w:rsid w:val="00E84CC9"/>
    <w:rsid w:val="00E8520B"/>
    <w:rsid w:val="00E85928"/>
    <w:rsid w:val="00E86083"/>
    <w:rsid w:val="00E8777D"/>
    <w:rsid w:val="00E877F3"/>
    <w:rsid w:val="00E87822"/>
    <w:rsid w:val="00E90231"/>
    <w:rsid w:val="00E90395"/>
    <w:rsid w:val="00E90BB8"/>
    <w:rsid w:val="00E90E49"/>
    <w:rsid w:val="00E917F9"/>
    <w:rsid w:val="00E921A9"/>
    <w:rsid w:val="00E92259"/>
    <w:rsid w:val="00E9291C"/>
    <w:rsid w:val="00E92FF4"/>
    <w:rsid w:val="00E93FFE"/>
    <w:rsid w:val="00E94F8A"/>
    <w:rsid w:val="00E9523F"/>
    <w:rsid w:val="00E952E1"/>
    <w:rsid w:val="00E968FA"/>
    <w:rsid w:val="00E971F8"/>
    <w:rsid w:val="00E97CE4"/>
    <w:rsid w:val="00E97D08"/>
    <w:rsid w:val="00E97E27"/>
    <w:rsid w:val="00E97F98"/>
    <w:rsid w:val="00EA09B0"/>
    <w:rsid w:val="00EA2763"/>
    <w:rsid w:val="00EA2ED2"/>
    <w:rsid w:val="00EA343F"/>
    <w:rsid w:val="00EA3E5D"/>
    <w:rsid w:val="00EA41B0"/>
    <w:rsid w:val="00EA4AA4"/>
    <w:rsid w:val="00EA4C42"/>
    <w:rsid w:val="00EA51CE"/>
    <w:rsid w:val="00EA55D7"/>
    <w:rsid w:val="00EA6021"/>
    <w:rsid w:val="00EA6786"/>
    <w:rsid w:val="00EA68ED"/>
    <w:rsid w:val="00EA7139"/>
    <w:rsid w:val="00EA7A41"/>
    <w:rsid w:val="00EA7B8B"/>
    <w:rsid w:val="00EB06F6"/>
    <w:rsid w:val="00EB077B"/>
    <w:rsid w:val="00EB0A85"/>
    <w:rsid w:val="00EB24AE"/>
    <w:rsid w:val="00EB33C5"/>
    <w:rsid w:val="00EB4EA2"/>
    <w:rsid w:val="00EB5C5B"/>
    <w:rsid w:val="00EB5EBC"/>
    <w:rsid w:val="00EB6B81"/>
    <w:rsid w:val="00EB7203"/>
    <w:rsid w:val="00EC0970"/>
    <w:rsid w:val="00EC0CB6"/>
    <w:rsid w:val="00EC0E9F"/>
    <w:rsid w:val="00EC1664"/>
    <w:rsid w:val="00EC1B13"/>
    <w:rsid w:val="00EC1FCD"/>
    <w:rsid w:val="00EC24D5"/>
    <w:rsid w:val="00EC27C6"/>
    <w:rsid w:val="00EC2C5A"/>
    <w:rsid w:val="00EC3372"/>
    <w:rsid w:val="00EC362D"/>
    <w:rsid w:val="00EC36CA"/>
    <w:rsid w:val="00EC40F7"/>
    <w:rsid w:val="00EC413A"/>
    <w:rsid w:val="00EC4207"/>
    <w:rsid w:val="00EC450D"/>
    <w:rsid w:val="00EC45CF"/>
    <w:rsid w:val="00EC5370"/>
    <w:rsid w:val="00EC5653"/>
    <w:rsid w:val="00EC5F43"/>
    <w:rsid w:val="00EC6494"/>
    <w:rsid w:val="00EC71CE"/>
    <w:rsid w:val="00EC72B0"/>
    <w:rsid w:val="00EC7464"/>
    <w:rsid w:val="00EC7C11"/>
    <w:rsid w:val="00ED0E2F"/>
    <w:rsid w:val="00ED1006"/>
    <w:rsid w:val="00ED1D5E"/>
    <w:rsid w:val="00ED2475"/>
    <w:rsid w:val="00ED27C2"/>
    <w:rsid w:val="00ED3CC5"/>
    <w:rsid w:val="00ED419B"/>
    <w:rsid w:val="00ED437C"/>
    <w:rsid w:val="00ED43F5"/>
    <w:rsid w:val="00ED5B36"/>
    <w:rsid w:val="00ED6AA3"/>
    <w:rsid w:val="00EE039D"/>
    <w:rsid w:val="00EE0896"/>
    <w:rsid w:val="00EE0FE9"/>
    <w:rsid w:val="00EE191B"/>
    <w:rsid w:val="00EE2BFF"/>
    <w:rsid w:val="00EE3554"/>
    <w:rsid w:val="00EE368A"/>
    <w:rsid w:val="00EE3AA1"/>
    <w:rsid w:val="00EE3E81"/>
    <w:rsid w:val="00EE4F05"/>
    <w:rsid w:val="00EE50ED"/>
    <w:rsid w:val="00EE5239"/>
    <w:rsid w:val="00EE5331"/>
    <w:rsid w:val="00EE5A38"/>
    <w:rsid w:val="00EE5A85"/>
    <w:rsid w:val="00EE6662"/>
    <w:rsid w:val="00EE7259"/>
    <w:rsid w:val="00EE7A6E"/>
    <w:rsid w:val="00EF09A8"/>
    <w:rsid w:val="00EF162B"/>
    <w:rsid w:val="00EF18FE"/>
    <w:rsid w:val="00EF1C60"/>
    <w:rsid w:val="00EF1CB3"/>
    <w:rsid w:val="00EF2462"/>
    <w:rsid w:val="00EF2F54"/>
    <w:rsid w:val="00EF3016"/>
    <w:rsid w:val="00EF3F5D"/>
    <w:rsid w:val="00EF4583"/>
    <w:rsid w:val="00EF576B"/>
    <w:rsid w:val="00EF5787"/>
    <w:rsid w:val="00EF5B8D"/>
    <w:rsid w:val="00EF5C26"/>
    <w:rsid w:val="00EF60D0"/>
    <w:rsid w:val="00EF6571"/>
    <w:rsid w:val="00EF69AB"/>
    <w:rsid w:val="00EF6A9C"/>
    <w:rsid w:val="00EF6D93"/>
    <w:rsid w:val="00EF7233"/>
    <w:rsid w:val="00F008B7"/>
    <w:rsid w:val="00F0135D"/>
    <w:rsid w:val="00F019A6"/>
    <w:rsid w:val="00F01DE8"/>
    <w:rsid w:val="00F02135"/>
    <w:rsid w:val="00F04811"/>
    <w:rsid w:val="00F04DEA"/>
    <w:rsid w:val="00F05078"/>
    <w:rsid w:val="00F0528D"/>
    <w:rsid w:val="00F060F4"/>
    <w:rsid w:val="00F0661E"/>
    <w:rsid w:val="00F06C67"/>
    <w:rsid w:val="00F06DFD"/>
    <w:rsid w:val="00F071D1"/>
    <w:rsid w:val="00F07201"/>
    <w:rsid w:val="00F07533"/>
    <w:rsid w:val="00F07FD7"/>
    <w:rsid w:val="00F10494"/>
    <w:rsid w:val="00F10629"/>
    <w:rsid w:val="00F11A3D"/>
    <w:rsid w:val="00F12C56"/>
    <w:rsid w:val="00F12DAB"/>
    <w:rsid w:val="00F130DF"/>
    <w:rsid w:val="00F13591"/>
    <w:rsid w:val="00F1445B"/>
    <w:rsid w:val="00F147F6"/>
    <w:rsid w:val="00F15A70"/>
    <w:rsid w:val="00F15FA5"/>
    <w:rsid w:val="00F16020"/>
    <w:rsid w:val="00F16E3D"/>
    <w:rsid w:val="00F17CEC"/>
    <w:rsid w:val="00F17FB5"/>
    <w:rsid w:val="00F209B7"/>
    <w:rsid w:val="00F21182"/>
    <w:rsid w:val="00F22331"/>
    <w:rsid w:val="00F227FF"/>
    <w:rsid w:val="00F2284E"/>
    <w:rsid w:val="00F22899"/>
    <w:rsid w:val="00F22C55"/>
    <w:rsid w:val="00F22D2D"/>
    <w:rsid w:val="00F2376F"/>
    <w:rsid w:val="00F241EF"/>
    <w:rsid w:val="00F24254"/>
    <w:rsid w:val="00F243D8"/>
    <w:rsid w:val="00F24A0A"/>
    <w:rsid w:val="00F24B67"/>
    <w:rsid w:val="00F262EC"/>
    <w:rsid w:val="00F26505"/>
    <w:rsid w:val="00F27437"/>
    <w:rsid w:val="00F27BC4"/>
    <w:rsid w:val="00F30828"/>
    <w:rsid w:val="00F30A8F"/>
    <w:rsid w:val="00F313D6"/>
    <w:rsid w:val="00F31DE8"/>
    <w:rsid w:val="00F31EEA"/>
    <w:rsid w:val="00F322DB"/>
    <w:rsid w:val="00F33B52"/>
    <w:rsid w:val="00F33C07"/>
    <w:rsid w:val="00F351B8"/>
    <w:rsid w:val="00F35327"/>
    <w:rsid w:val="00F35AE9"/>
    <w:rsid w:val="00F36378"/>
    <w:rsid w:val="00F36B00"/>
    <w:rsid w:val="00F376F5"/>
    <w:rsid w:val="00F37808"/>
    <w:rsid w:val="00F37C1A"/>
    <w:rsid w:val="00F37C45"/>
    <w:rsid w:val="00F40B81"/>
    <w:rsid w:val="00F40CBB"/>
    <w:rsid w:val="00F40F0C"/>
    <w:rsid w:val="00F41868"/>
    <w:rsid w:val="00F41C34"/>
    <w:rsid w:val="00F41E72"/>
    <w:rsid w:val="00F41EFB"/>
    <w:rsid w:val="00F43BBC"/>
    <w:rsid w:val="00F43CC3"/>
    <w:rsid w:val="00F447F9"/>
    <w:rsid w:val="00F46406"/>
    <w:rsid w:val="00F46DE1"/>
    <w:rsid w:val="00F47519"/>
    <w:rsid w:val="00F4766C"/>
    <w:rsid w:val="00F47F73"/>
    <w:rsid w:val="00F5018F"/>
    <w:rsid w:val="00F5060E"/>
    <w:rsid w:val="00F507D1"/>
    <w:rsid w:val="00F50DBD"/>
    <w:rsid w:val="00F5142A"/>
    <w:rsid w:val="00F5175B"/>
    <w:rsid w:val="00F51968"/>
    <w:rsid w:val="00F519CE"/>
    <w:rsid w:val="00F51ADA"/>
    <w:rsid w:val="00F522B2"/>
    <w:rsid w:val="00F529EA"/>
    <w:rsid w:val="00F52C95"/>
    <w:rsid w:val="00F5349E"/>
    <w:rsid w:val="00F550E0"/>
    <w:rsid w:val="00F559C6"/>
    <w:rsid w:val="00F56F71"/>
    <w:rsid w:val="00F57429"/>
    <w:rsid w:val="00F60202"/>
    <w:rsid w:val="00F60203"/>
    <w:rsid w:val="00F607C5"/>
    <w:rsid w:val="00F60DEA"/>
    <w:rsid w:val="00F61F59"/>
    <w:rsid w:val="00F62568"/>
    <w:rsid w:val="00F6302A"/>
    <w:rsid w:val="00F63128"/>
    <w:rsid w:val="00F63950"/>
    <w:rsid w:val="00F64009"/>
    <w:rsid w:val="00F64190"/>
    <w:rsid w:val="00F6487D"/>
    <w:rsid w:val="00F64C2B"/>
    <w:rsid w:val="00F651BE"/>
    <w:rsid w:val="00F6551C"/>
    <w:rsid w:val="00F655D9"/>
    <w:rsid w:val="00F6569E"/>
    <w:rsid w:val="00F6631D"/>
    <w:rsid w:val="00F6667C"/>
    <w:rsid w:val="00F66E7C"/>
    <w:rsid w:val="00F67478"/>
    <w:rsid w:val="00F67558"/>
    <w:rsid w:val="00F67D66"/>
    <w:rsid w:val="00F67F53"/>
    <w:rsid w:val="00F703BE"/>
    <w:rsid w:val="00F711D6"/>
    <w:rsid w:val="00F71902"/>
    <w:rsid w:val="00F71F69"/>
    <w:rsid w:val="00F72B72"/>
    <w:rsid w:val="00F72D6A"/>
    <w:rsid w:val="00F73662"/>
    <w:rsid w:val="00F736D8"/>
    <w:rsid w:val="00F73C64"/>
    <w:rsid w:val="00F7452D"/>
    <w:rsid w:val="00F74BB9"/>
    <w:rsid w:val="00F74CB2"/>
    <w:rsid w:val="00F74F01"/>
    <w:rsid w:val="00F75132"/>
    <w:rsid w:val="00F75582"/>
    <w:rsid w:val="00F75945"/>
    <w:rsid w:val="00F76212"/>
    <w:rsid w:val="00F76ACA"/>
    <w:rsid w:val="00F76EFA"/>
    <w:rsid w:val="00F7746A"/>
    <w:rsid w:val="00F77863"/>
    <w:rsid w:val="00F804BE"/>
    <w:rsid w:val="00F80625"/>
    <w:rsid w:val="00F80630"/>
    <w:rsid w:val="00F81116"/>
    <w:rsid w:val="00F8125E"/>
    <w:rsid w:val="00F817CE"/>
    <w:rsid w:val="00F8205A"/>
    <w:rsid w:val="00F82836"/>
    <w:rsid w:val="00F83075"/>
    <w:rsid w:val="00F8368F"/>
    <w:rsid w:val="00F837CD"/>
    <w:rsid w:val="00F83AB1"/>
    <w:rsid w:val="00F83D03"/>
    <w:rsid w:val="00F84541"/>
    <w:rsid w:val="00F8456C"/>
    <w:rsid w:val="00F84FAA"/>
    <w:rsid w:val="00F851A0"/>
    <w:rsid w:val="00F859D8"/>
    <w:rsid w:val="00F85D28"/>
    <w:rsid w:val="00F86097"/>
    <w:rsid w:val="00F868F5"/>
    <w:rsid w:val="00F86B02"/>
    <w:rsid w:val="00F90417"/>
    <w:rsid w:val="00F9056A"/>
    <w:rsid w:val="00F907AC"/>
    <w:rsid w:val="00F90F8D"/>
    <w:rsid w:val="00F9142F"/>
    <w:rsid w:val="00F91C05"/>
    <w:rsid w:val="00F91C7B"/>
    <w:rsid w:val="00F91FAB"/>
    <w:rsid w:val="00F921FE"/>
    <w:rsid w:val="00F92782"/>
    <w:rsid w:val="00F93077"/>
    <w:rsid w:val="00F93735"/>
    <w:rsid w:val="00F93AA9"/>
    <w:rsid w:val="00F944AD"/>
    <w:rsid w:val="00F94619"/>
    <w:rsid w:val="00F9551F"/>
    <w:rsid w:val="00F96124"/>
    <w:rsid w:val="00F963AE"/>
    <w:rsid w:val="00F96909"/>
    <w:rsid w:val="00F96985"/>
    <w:rsid w:val="00F969CC"/>
    <w:rsid w:val="00F96B70"/>
    <w:rsid w:val="00F971D6"/>
    <w:rsid w:val="00F97838"/>
    <w:rsid w:val="00F97ECE"/>
    <w:rsid w:val="00FA0A22"/>
    <w:rsid w:val="00FA0F6F"/>
    <w:rsid w:val="00FA1588"/>
    <w:rsid w:val="00FA22EE"/>
    <w:rsid w:val="00FA2948"/>
    <w:rsid w:val="00FA2A63"/>
    <w:rsid w:val="00FA2BB3"/>
    <w:rsid w:val="00FA359C"/>
    <w:rsid w:val="00FA35F8"/>
    <w:rsid w:val="00FA3A32"/>
    <w:rsid w:val="00FA3ABF"/>
    <w:rsid w:val="00FA3B02"/>
    <w:rsid w:val="00FA4379"/>
    <w:rsid w:val="00FA4C24"/>
    <w:rsid w:val="00FA5309"/>
    <w:rsid w:val="00FA588F"/>
    <w:rsid w:val="00FA5962"/>
    <w:rsid w:val="00FA5BFB"/>
    <w:rsid w:val="00FA5F3A"/>
    <w:rsid w:val="00FA6DB2"/>
    <w:rsid w:val="00FA7205"/>
    <w:rsid w:val="00FA7713"/>
    <w:rsid w:val="00FA7C5A"/>
    <w:rsid w:val="00FB05BA"/>
    <w:rsid w:val="00FB0E13"/>
    <w:rsid w:val="00FB21E4"/>
    <w:rsid w:val="00FB23AC"/>
    <w:rsid w:val="00FB2B06"/>
    <w:rsid w:val="00FB2C16"/>
    <w:rsid w:val="00FB3365"/>
    <w:rsid w:val="00FB3946"/>
    <w:rsid w:val="00FB434F"/>
    <w:rsid w:val="00FB4C80"/>
    <w:rsid w:val="00FB5100"/>
    <w:rsid w:val="00FB53CE"/>
    <w:rsid w:val="00FB600E"/>
    <w:rsid w:val="00FB6A6A"/>
    <w:rsid w:val="00FB6B63"/>
    <w:rsid w:val="00FB73C2"/>
    <w:rsid w:val="00FB7FC0"/>
    <w:rsid w:val="00FC092B"/>
    <w:rsid w:val="00FC114C"/>
    <w:rsid w:val="00FC191F"/>
    <w:rsid w:val="00FC215B"/>
    <w:rsid w:val="00FC2ED6"/>
    <w:rsid w:val="00FC4074"/>
    <w:rsid w:val="00FC4153"/>
    <w:rsid w:val="00FC44D2"/>
    <w:rsid w:val="00FC5573"/>
    <w:rsid w:val="00FC63BC"/>
    <w:rsid w:val="00FC6546"/>
    <w:rsid w:val="00FC693F"/>
    <w:rsid w:val="00FC6EF7"/>
    <w:rsid w:val="00FC70C1"/>
    <w:rsid w:val="00FC73FA"/>
    <w:rsid w:val="00FC7429"/>
    <w:rsid w:val="00FC7E5F"/>
    <w:rsid w:val="00FC7F1B"/>
    <w:rsid w:val="00FD07F6"/>
    <w:rsid w:val="00FD0C9A"/>
    <w:rsid w:val="00FD1E01"/>
    <w:rsid w:val="00FD1EC8"/>
    <w:rsid w:val="00FD1EDC"/>
    <w:rsid w:val="00FD1F26"/>
    <w:rsid w:val="00FD2116"/>
    <w:rsid w:val="00FD21F6"/>
    <w:rsid w:val="00FD376A"/>
    <w:rsid w:val="00FD3860"/>
    <w:rsid w:val="00FD47ED"/>
    <w:rsid w:val="00FD4DF7"/>
    <w:rsid w:val="00FD597D"/>
    <w:rsid w:val="00FD59BA"/>
    <w:rsid w:val="00FD68A0"/>
    <w:rsid w:val="00FD6D15"/>
    <w:rsid w:val="00FD74DB"/>
    <w:rsid w:val="00FD7660"/>
    <w:rsid w:val="00FE0559"/>
    <w:rsid w:val="00FE060C"/>
    <w:rsid w:val="00FE0655"/>
    <w:rsid w:val="00FE13FF"/>
    <w:rsid w:val="00FE150D"/>
    <w:rsid w:val="00FE2365"/>
    <w:rsid w:val="00FE3330"/>
    <w:rsid w:val="00FE35D1"/>
    <w:rsid w:val="00FE37D7"/>
    <w:rsid w:val="00FE38F9"/>
    <w:rsid w:val="00FE406A"/>
    <w:rsid w:val="00FE4938"/>
    <w:rsid w:val="00FE4C7B"/>
    <w:rsid w:val="00FE5B43"/>
    <w:rsid w:val="00FE6107"/>
    <w:rsid w:val="00FE678D"/>
    <w:rsid w:val="00FE6829"/>
    <w:rsid w:val="00FE6C48"/>
    <w:rsid w:val="00FE7336"/>
    <w:rsid w:val="00FE787C"/>
    <w:rsid w:val="00FF0DBF"/>
    <w:rsid w:val="00FF161D"/>
    <w:rsid w:val="00FF168E"/>
    <w:rsid w:val="00FF26E3"/>
    <w:rsid w:val="00FF2E9F"/>
    <w:rsid w:val="00FF3A61"/>
    <w:rsid w:val="00FF3E97"/>
    <w:rsid w:val="00FF3EB4"/>
    <w:rsid w:val="00FF45A5"/>
    <w:rsid w:val="00FF4998"/>
    <w:rsid w:val="00FF4A7A"/>
    <w:rsid w:val="00FF50E1"/>
    <w:rsid w:val="00FF5C91"/>
    <w:rsid w:val="00FF5FB0"/>
    <w:rsid w:val="00FF667A"/>
    <w:rsid w:val="00FF6CA9"/>
    <w:rsid w:val="00FF7D44"/>
    <w:rsid w:val="00FF7EBF"/>
    <w:rsid w:val="075D0164"/>
    <w:rsid w:val="0C76E6D4"/>
    <w:rsid w:val="15AD1ED0"/>
    <w:rsid w:val="1658900F"/>
    <w:rsid w:val="28015B78"/>
    <w:rsid w:val="3B6578C2"/>
    <w:rsid w:val="3DDE10A2"/>
    <w:rsid w:val="456DF1F2"/>
    <w:rsid w:val="489A8A1D"/>
    <w:rsid w:val="5E84B340"/>
    <w:rsid w:val="6B3E5D4D"/>
    <w:rsid w:val="7430BBC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845281"/>
  <w15:chartTrackingRefBased/>
  <w15:docId w15:val="{BE5D2050-FCFF-43DA-9E82-A6306787C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Bullet"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184A"/>
    <w:pPr>
      <w:spacing w:after="160" w:line="259" w:lineRule="auto"/>
    </w:pPr>
    <w:rPr>
      <w:rFonts w:asciiTheme="minorHAnsi" w:eastAsiaTheme="minorHAnsi" w:hAnsiTheme="minorHAnsi" w:cstheme="minorBidi"/>
      <w:sz w:val="22"/>
      <w:szCs w:val="22"/>
      <w:lang w:val="en-SE"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40184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0184A"/>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qFormat/>
    <w:rsid w:val="003A70A4"/>
    <w:pPr>
      <w:numPr>
        <w:numId w:val="12"/>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lang w:val="en-U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목록 단락,列出段落,列表段落,リスト段落,¥¡¡¡¡ì¬º¥¹¥È¶ÎÂä,ÁÐ³ö¶ÎÂä,列表段落1,—ño’i—Ž,¥ê¥¹¥È¶ÎÂä,1st level - Bullet List Paragraph,Lettre d'introduction,Paragrafo elenco,Normal bullet 2,Bullet list,목록단락,列"/>
    <w:basedOn w:val="Normal"/>
    <w:link w:val="ListParagraphChar"/>
    <w:uiPriority w:val="99"/>
    <w:qFormat/>
    <w:rsid w:val="008D00A5"/>
    <w:pPr>
      <w:spacing w:after="0"/>
      <w:ind w:left="720"/>
    </w:pPr>
    <w:rPr>
      <w:rFonts w:ascii="Calibri" w:eastAsia="Calibri" w:hAnsi="Calibri"/>
      <w:lang w:val="x-none"/>
    </w:rPr>
  </w:style>
  <w:style w:type="character" w:customStyle="1" w:styleId="ListParagraphChar">
    <w:name w:val="List Paragraph Char"/>
    <w:aliases w:val="- Bullets Char,?? ?? Char,????? Char,???? Char,Lista1 Char,列出段落1 Char,中等深浅网格 1 - 着色 21 Char,목록 단락 Char,列出段落 Char,列表段落 Char,リスト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aaa">
    <w:name w:val="aaa"/>
    <w:basedOn w:val="Normal"/>
    <w:qFormat/>
    <w:rsid w:val="00911414"/>
    <w:pPr>
      <w:spacing w:line="256" w:lineRule="auto"/>
    </w:pPr>
    <w:rPr>
      <w:rFonts w:ascii="Arial" w:hAnsi="Arial"/>
      <w:color w:val="000000" w:themeColor="text1"/>
    </w:rPr>
  </w:style>
  <w:style w:type="character" w:customStyle="1" w:styleId="ProposalChar">
    <w:name w:val="Proposal Char"/>
    <w:basedOn w:val="DefaultParagraphFont"/>
    <w:link w:val="Proposal"/>
    <w:qFormat/>
    <w:rsid w:val="00DC76C1"/>
    <w:rPr>
      <w:rFonts w:ascii="Arial" w:eastAsiaTheme="minorHAnsi" w:hAnsi="Arial" w:cstheme="minorBidi"/>
      <w:b/>
      <w:bCs/>
      <w:sz w:val="22"/>
      <w:szCs w:val="22"/>
      <w:lang w:val="en-US" w:eastAsia="en-US"/>
    </w:rPr>
  </w:style>
  <w:style w:type="character" w:customStyle="1" w:styleId="B1Char">
    <w:name w:val="B1 Char"/>
    <w:qFormat/>
    <w:rsid w:val="00DC76C1"/>
    <w:rPr>
      <w:rFonts w:eastAsia="Times New Roman"/>
      <w:lang w:eastAsia="en-GB"/>
    </w:rPr>
  </w:style>
  <w:style w:type="paragraph" w:styleId="Revision">
    <w:name w:val="Revision"/>
    <w:hidden/>
    <w:uiPriority w:val="99"/>
    <w:semiHidden/>
    <w:rsid w:val="00C73859"/>
    <w:rPr>
      <w:rFonts w:ascii="Times New Roman" w:hAnsi="Times New Roman"/>
      <w:lang w:eastAsia="ja-JP"/>
    </w:rPr>
  </w:style>
  <w:style w:type="paragraph" w:customStyle="1" w:styleId="StyleHeading1H1h1appheading1l1MemoHeading1h11h12h13h">
    <w:name w:val="Style Heading 1H1h1app heading 1l1Memo Heading 1h11h12h13h..."/>
    <w:basedOn w:val="Heading1"/>
    <w:qFormat/>
    <w:rsid w:val="00D2506D"/>
    <w:pPr>
      <w:keepNext w:val="0"/>
      <w:keepLines w:val="0"/>
      <w:widowControl w:val="0"/>
      <w:numPr>
        <w:numId w:val="15"/>
      </w:numPr>
      <w:pBdr>
        <w:top w:val="none" w:sz="0" w:space="0" w:color="auto"/>
      </w:pBdr>
      <w:overflowPunct/>
      <w:autoSpaceDE/>
      <w:autoSpaceDN/>
      <w:adjustRightInd/>
      <w:spacing w:after="60"/>
      <w:textAlignment w:val="auto"/>
    </w:pPr>
    <w:rPr>
      <w:rFonts w:ascii="Helvetica" w:hAnsi="Helvetica"/>
      <w:b/>
      <w:bCs/>
      <w:kern w:val="32"/>
      <w:sz w:val="28"/>
      <w:lang w:val="en-US" w:eastAsia="en-US"/>
    </w:rPr>
  </w:style>
  <w:style w:type="character" w:styleId="PlaceholderText">
    <w:name w:val="Placeholder Text"/>
    <w:basedOn w:val="DefaultParagraphFont"/>
    <w:uiPriority w:val="99"/>
    <w:semiHidden/>
    <w:rsid w:val="00E21898"/>
    <w:rPr>
      <w:color w:val="808080"/>
    </w:rPr>
  </w:style>
  <w:style w:type="character" w:customStyle="1" w:styleId="B1Zchn">
    <w:name w:val="B1 Zchn"/>
    <w:qFormat/>
    <w:rsid w:val="00950631"/>
    <w:rPr>
      <w:lang w:eastAsia="en-US"/>
    </w:rPr>
  </w:style>
  <w:style w:type="table" w:styleId="PlainTable4">
    <w:name w:val="Plain Table 4"/>
    <w:basedOn w:val="TableNormal"/>
    <w:uiPriority w:val="44"/>
    <w:rsid w:val="00FE13FF"/>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6906787">
      <w:bodyDiv w:val="1"/>
      <w:marLeft w:val="0"/>
      <w:marRight w:val="0"/>
      <w:marTop w:val="0"/>
      <w:marBottom w:val="0"/>
      <w:divBdr>
        <w:top w:val="none" w:sz="0" w:space="0" w:color="auto"/>
        <w:left w:val="none" w:sz="0" w:space="0" w:color="auto"/>
        <w:bottom w:val="none" w:sz="0" w:space="0" w:color="auto"/>
        <w:right w:val="none" w:sz="0" w:space="0" w:color="auto"/>
      </w:divBdr>
    </w:div>
    <w:div w:id="1316950592">
      <w:bodyDiv w:val="1"/>
      <w:marLeft w:val="0"/>
      <w:marRight w:val="0"/>
      <w:marTop w:val="0"/>
      <w:marBottom w:val="0"/>
      <w:divBdr>
        <w:top w:val="none" w:sz="0" w:space="0" w:color="auto"/>
        <w:left w:val="none" w:sz="0" w:space="0" w:color="auto"/>
        <w:bottom w:val="none" w:sz="0" w:space="0" w:color="auto"/>
        <w:right w:val="none" w:sz="0" w:space="0" w:color="auto"/>
      </w:divBdr>
    </w:div>
    <w:div w:id="1829440625">
      <w:bodyDiv w:val="1"/>
      <w:marLeft w:val="0"/>
      <w:marRight w:val="0"/>
      <w:marTop w:val="0"/>
      <w:marBottom w:val="0"/>
      <w:divBdr>
        <w:top w:val="none" w:sz="0" w:space="0" w:color="auto"/>
        <w:left w:val="none" w:sz="0" w:space="0" w:color="auto"/>
        <w:bottom w:val="none" w:sz="0" w:space="0" w:color="auto"/>
        <w:right w:val="none" w:sz="0" w:space="0" w:color="auto"/>
      </w:divBdr>
    </w:div>
    <w:div w:id="2071993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A64112-A020-4948-B31D-69DCE4838729}">
  <ds:schemaRefs>
    <ds:schemaRef ds:uri="http://schemas.microsoft.com/office/2006/metadata/properties"/>
    <ds:schemaRef ds:uri="http://schemas.microsoft.com/office/infopath/2007/PartnerControls"/>
    <ds:schemaRef ds:uri="2f282d3b-eb4a-4b09-b61f-b9593442e286"/>
    <ds:schemaRef ds:uri="d8762117-8292-4133-b1c7-eab5c6487cfd"/>
    <ds:schemaRef ds:uri="http://schemas.microsoft.com/sharepoint/v3"/>
  </ds:schemaRefs>
</ds:datastoreItem>
</file>

<file path=customXml/itemProps2.xml><?xml version="1.0" encoding="utf-8"?>
<ds:datastoreItem xmlns:ds="http://schemas.openxmlformats.org/officeDocument/2006/customXml" ds:itemID="{0E72DBAB-E41E-47F8-83E7-F6A377337A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2BC191-1101-4A6C-B519-EEA46E4BD308}">
  <ds:schemaRefs>
    <ds:schemaRef ds:uri="http://schemas.openxmlformats.org/officeDocument/2006/bibliography"/>
  </ds:schemaRefs>
</ds:datastoreItem>
</file>

<file path=customXml/itemProps4.xml><?xml version="1.0" encoding="utf-8"?>
<ds:datastoreItem xmlns:ds="http://schemas.openxmlformats.org/officeDocument/2006/customXml" ds:itemID="{2658D135-CF58-46C1-A514-7A7FAB848CA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5250</TotalTime>
  <Pages>14</Pages>
  <Words>4184</Words>
  <Characters>23855</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27984</CharactersWithSpaces>
  <SharedDoc>false</SharedDoc>
  <HLinks>
    <vt:vector size="144" baseType="variant">
      <vt:variant>
        <vt:i4>1703993</vt:i4>
      </vt:variant>
      <vt:variant>
        <vt:i4>104</vt:i4>
      </vt:variant>
      <vt:variant>
        <vt:i4>0</vt:i4>
      </vt:variant>
      <vt:variant>
        <vt:i4>5</vt:i4>
      </vt:variant>
      <vt:variant>
        <vt:lpwstr/>
      </vt:variant>
      <vt:variant>
        <vt:lpwstr>_Toc178944474</vt:lpwstr>
      </vt:variant>
      <vt:variant>
        <vt:i4>1703993</vt:i4>
      </vt:variant>
      <vt:variant>
        <vt:i4>101</vt:i4>
      </vt:variant>
      <vt:variant>
        <vt:i4>0</vt:i4>
      </vt:variant>
      <vt:variant>
        <vt:i4>5</vt:i4>
      </vt:variant>
      <vt:variant>
        <vt:lpwstr/>
      </vt:variant>
      <vt:variant>
        <vt:lpwstr>_Toc178944473</vt:lpwstr>
      </vt:variant>
      <vt:variant>
        <vt:i4>1703993</vt:i4>
      </vt:variant>
      <vt:variant>
        <vt:i4>98</vt:i4>
      </vt:variant>
      <vt:variant>
        <vt:i4>0</vt:i4>
      </vt:variant>
      <vt:variant>
        <vt:i4>5</vt:i4>
      </vt:variant>
      <vt:variant>
        <vt:lpwstr/>
      </vt:variant>
      <vt:variant>
        <vt:lpwstr>_Toc178944472</vt:lpwstr>
      </vt:variant>
      <vt:variant>
        <vt:i4>1703993</vt:i4>
      </vt:variant>
      <vt:variant>
        <vt:i4>95</vt:i4>
      </vt:variant>
      <vt:variant>
        <vt:i4>0</vt:i4>
      </vt:variant>
      <vt:variant>
        <vt:i4>5</vt:i4>
      </vt:variant>
      <vt:variant>
        <vt:lpwstr/>
      </vt:variant>
      <vt:variant>
        <vt:lpwstr>_Toc178944471</vt:lpwstr>
      </vt:variant>
      <vt:variant>
        <vt:i4>1703993</vt:i4>
      </vt:variant>
      <vt:variant>
        <vt:i4>92</vt:i4>
      </vt:variant>
      <vt:variant>
        <vt:i4>0</vt:i4>
      </vt:variant>
      <vt:variant>
        <vt:i4>5</vt:i4>
      </vt:variant>
      <vt:variant>
        <vt:lpwstr/>
      </vt:variant>
      <vt:variant>
        <vt:lpwstr>_Toc178944470</vt:lpwstr>
      </vt:variant>
      <vt:variant>
        <vt:i4>1769529</vt:i4>
      </vt:variant>
      <vt:variant>
        <vt:i4>89</vt:i4>
      </vt:variant>
      <vt:variant>
        <vt:i4>0</vt:i4>
      </vt:variant>
      <vt:variant>
        <vt:i4>5</vt:i4>
      </vt:variant>
      <vt:variant>
        <vt:lpwstr/>
      </vt:variant>
      <vt:variant>
        <vt:lpwstr>_Toc178944469</vt:lpwstr>
      </vt:variant>
      <vt:variant>
        <vt:i4>1769529</vt:i4>
      </vt:variant>
      <vt:variant>
        <vt:i4>86</vt:i4>
      </vt:variant>
      <vt:variant>
        <vt:i4>0</vt:i4>
      </vt:variant>
      <vt:variant>
        <vt:i4>5</vt:i4>
      </vt:variant>
      <vt:variant>
        <vt:lpwstr/>
      </vt:variant>
      <vt:variant>
        <vt:lpwstr>_Toc178944468</vt:lpwstr>
      </vt:variant>
      <vt:variant>
        <vt:i4>1769529</vt:i4>
      </vt:variant>
      <vt:variant>
        <vt:i4>83</vt:i4>
      </vt:variant>
      <vt:variant>
        <vt:i4>0</vt:i4>
      </vt:variant>
      <vt:variant>
        <vt:i4>5</vt:i4>
      </vt:variant>
      <vt:variant>
        <vt:lpwstr/>
      </vt:variant>
      <vt:variant>
        <vt:lpwstr>_Toc178944467</vt:lpwstr>
      </vt:variant>
      <vt:variant>
        <vt:i4>1769529</vt:i4>
      </vt:variant>
      <vt:variant>
        <vt:i4>80</vt:i4>
      </vt:variant>
      <vt:variant>
        <vt:i4>0</vt:i4>
      </vt:variant>
      <vt:variant>
        <vt:i4>5</vt:i4>
      </vt:variant>
      <vt:variant>
        <vt:lpwstr/>
      </vt:variant>
      <vt:variant>
        <vt:lpwstr>_Toc178944466</vt:lpwstr>
      </vt:variant>
      <vt:variant>
        <vt:i4>1769529</vt:i4>
      </vt:variant>
      <vt:variant>
        <vt:i4>77</vt:i4>
      </vt:variant>
      <vt:variant>
        <vt:i4>0</vt:i4>
      </vt:variant>
      <vt:variant>
        <vt:i4>5</vt:i4>
      </vt:variant>
      <vt:variant>
        <vt:lpwstr/>
      </vt:variant>
      <vt:variant>
        <vt:lpwstr>_Toc178944465</vt:lpwstr>
      </vt:variant>
      <vt:variant>
        <vt:i4>1769529</vt:i4>
      </vt:variant>
      <vt:variant>
        <vt:i4>74</vt:i4>
      </vt:variant>
      <vt:variant>
        <vt:i4>0</vt:i4>
      </vt:variant>
      <vt:variant>
        <vt:i4>5</vt:i4>
      </vt:variant>
      <vt:variant>
        <vt:lpwstr/>
      </vt:variant>
      <vt:variant>
        <vt:lpwstr>_Toc178944464</vt:lpwstr>
      </vt:variant>
      <vt:variant>
        <vt:i4>1769529</vt:i4>
      </vt:variant>
      <vt:variant>
        <vt:i4>71</vt:i4>
      </vt:variant>
      <vt:variant>
        <vt:i4>0</vt:i4>
      </vt:variant>
      <vt:variant>
        <vt:i4>5</vt:i4>
      </vt:variant>
      <vt:variant>
        <vt:lpwstr/>
      </vt:variant>
      <vt:variant>
        <vt:lpwstr>_Toc178944463</vt:lpwstr>
      </vt:variant>
      <vt:variant>
        <vt:i4>1769529</vt:i4>
      </vt:variant>
      <vt:variant>
        <vt:i4>68</vt:i4>
      </vt:variant>
      <vt:variant>
        <vt:i4>0</vt:i4>
      </vt:variant>
      <vt:variant>
        <vt:i4>5</vt:i4>
      </vt:variant>
      <vt:variant>
        <vt:lpwstr/>
      </vt:variant>
      <vt:variant>
        <vt:lpwstr>_Toc178944462</vt:lpwstr>
      </vt:variant>
      <vt:variant>
        <vt:i4>1769529</vt:i4>
      </vt:variant>
      <vt:variant>
        <vt:i4>65</vt:i4>
      </vt:variant>
      <vt:variant>
        <vt:i4>0</vt:i4>
      </vt:variant>
      <vt:variant>
        <vt:i4>5</vt:i4>
      </vt:variant>
      <vt:variant>
        <vt:lpwstr/>
      </vt:variant>
      <vt:variant>
        <vt:lpwstr>_Toc178944461</vt:lpwstr>
      </vt:variant>
      <vt:variant>
        <vt:i4>1769529</vt:i4>
      </vt:variant>
      <vt:variant>
        <vt:i4>62</vt:i4>
      </vt:variant>
      <vt:variant>
        <vt:i4>0</vt:i4>
      </vt:variant>
      <vt:variant>
        <vt:i4>5</vt:i4>
      </vt:variant>
      <vt:variant>
        <vt:lpwstr/>
      </vt:variant>
      <vt:variant>
        <vt:lpwstr>_Toc178944460</vt:lpwstr>
      </vt:variant>
      <vt:variant>
        <vt:i4>1572921</vt:i4>
      </vt:variant>
      <vt:variant>
        <vt:i4>59</vt:i4>
      </vt:variant>
      <vt:variant>
        <vt:i4>0</vt:i4>
      </vt:variant>
      <vt:variant>
        <vt:i4>5</vt:i4>
      </vt:variant>
      <vt:variant>
        <vt:lpwstr/>
      </vt:variant>
      <vt:variant>
        <vt:lpwstr>_Toc178944459</vt:lpwstr>
      </vt:variant>
      <vt:variant>
        <vt:i4>1572921</vt:i4>
      </vt:variant>
      <vt:variant>
        <vt:i4>56</vt:i4>
      </vt:variant>
      <vt:variant>
        <vt:i4>0</vt:i4>
      </vt:variant>
      <vt:variant>
        <vt:i4>5</vt:i4>
      </vt:variant>
      <vt:variant>
        <vt:lpwstr/>
      </vt:variant>
      <vt:variant>
        <vt:lpwstr>_Toc178944458</vt:lpwstr>
      </vt:variant>
      <vt:variant>
        <vt:i4>1572921</vt:i4>
      </vt:variant>
      <vt:variant>
        <vt:i4>53</vt:i4>
      </vt:variant>
      <vt:variant>
        <vt:i4>0</vt:i4>
      </vt:variant>
      <vt:variant>
        <vt:i4>5</vt:i4>
      </vt:variant>
      <vt:variant>
        <vt:lpwstr/>
      </vt:variant>
      <vt:variant>
        <vt:lpwstr>_Toc178944457</vt:lpwstr>
      </vt:variant>
      <vt:variant>
        <vt:i4>1572921</vt:i4>
      </vt:variant>
      <vt:variant>
        <vt:i4>47</vt:i4>
      </vt:variant>
      <vt:variant>
        <vt:i4>0</vt:i4>
      </vt:variant>
      <vt:variant>
        <vt:i4>5</vt:i4>
      </vt:variant>
      <vt:variant>
        <vt:lpwstr/>
      </vt:variant>
      <vt:variant>
        <vt:lpwstr>_Toc178944456</vt:lpwstr>
      </vt:variant>
      <vt:variant>
        <vt:i4>1572921</vt:i4>
      </vt:variant>
      <vt:variant>
        <vt:i4>44</vt:i4>
      </vt:variant>
      <vt:variant>
        <vt:i4>0</vt:i4>
      </vt:variant>
      <vt:variant>
        <vt:i4>5</vt:i4>
      </vt:variant>
      <vt:variant>
        <vt:lpwstr/>
      </vt:variant>
      <vt:variant>
        <vt:lpwstr>_Toc178944455</vt:lpwstr>
      </vt:variant>
      <vt:variant>
        <vt:i4>1572921</vt:i4>
      </vt:variant>
      <vt:variant>
        <vt:i4>41</vt:i4>
      </vt:variant>
      <vt:variant>
        <vt:i4>0</vt:i4>
      </vt:variant>
      <vt:variant>
        <vt:i4>5</vt:i4>
      </vt:variant>
      <vt:variant>
        <vt:lpwstr/>
      </vt:variant>
      <vt:variant>
        <vt:lpwstr>_Toc178944454</vt:lpwstr>
      </vt:variant>
      <vt:variant>
        <vt:i4>1572921</vt:i4>
      </vt:variant>
      <vt:variant>
        <vt:i4>38</vt:i4>
      </vt:variant>
      <vt:variant>
        <vt:i4>0</vt:i4>
      </vt:variant>
      <vt:variant>
        <vt:i4>5</vt:i4>
      </vt:variant>
      <vt:variant>
        <vt:lpwstr/>
      </vt:variant>
      <vt:variant>
        <vt:lpwstr>_Toc178944453</vt:lpwstr>
      </vt:variant>
      <vt:variant>
        <vt:i4>1572921</vt:i4>
      </vt:variant>
      <vt:variant>
        <vt:i4>35</vt:i4>
      </vt:variant>
      <vt:variant>
        <vt:i4>0</vt:i4>
      </vt:variant>
      <vt:variant>
        <vt:i4>5</vt:i4>
      </vt:variant>
      <vt:variant>
        <vt:lpwstr/>
      </vt:variant>
      <vt:variant>
        <vt:lpwstr>_Toc178944452</vt:lpwstr>
      </vt:variant>
      <vt:variant>
        <vt:i4>1572921</vt:i4>
      </vt:variant>
      <vt:variant>
        <vt:i4>32</vt:i4>
      </vt:variant>
      <vt:variant>
        <vt:i4>0</vt:i4>
      </vt:variant>
      <vt:variant>
        <vt:i4>5</vt:i4>
      </vt:variant>
      <vt:variant>
        <vt:lpwstr/>
      </vt:variant>
      <vt:variant>
        <vt:lpwstr>_Toc178944451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cp:lastModifiedBy>
  <cp:revision>666</cp:revision>
  <dcterms:created xsi:type="dcterms:W3CDTF">2024-05-11T12:00:00Z</dcterms:created>
  <dcterms:modified xsi:type="dcterms:W3CDTF">2024-10-04T13:47:00Z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Date">
    <vt:filetime>2018-03-26T22:00:00Z</vt:filetime>
  </property>
</Properties>
</file>